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73" w:rsidRPr="00152B05" w:rsidRDefault="00427673" w:rsidP="005E1F7A">
      <w:pPr>
        <w:jc w:val="center"/>
        <w:rPr>
          <w:b/>
          <w:sz w:val="22"/>
          <w:szCs w:val="22"/>
        </w:rPr>
      </w:pPr>
      <w:r w:rsidRPr="00152B05">
        <w:rPr>
          <w:b/>
          <w:sz w:val="22"/>
          <w:szCs w:val="22"/>
        </w:rPr>
        <w:t>ENERGY FUELS INC.</w:t>
      </w:r>
    </w:p>
    <w:p w:rsidR="00CE1CB2" w:rsidRPr="00427673" w:rsidRDefault="00427673" w:rsidP="005E1F7A">
      <w:pPr>
        <w:jc w:val="center"/>
        <w:rPr>
          <w:b/>
          <w:sz w:val="22"/>
          <w:szCs w:val="22"/>
        </w:rPr>
      </w:pPr>
      <w:r w:rsidRPr="00427673">
        <w:rPr>
          <w:b/>
          <w:sz w:val="22"/>
          <w:szCs w:val="22"/>
        </w:rPr>
        <w:t>MANAGEMENT’S LIMITS OF AUTHORITY</w:t>
      </w:r>
    </w:p>
    <w:p w:rsidR="00427673" w:rsidRPr="00152B05" w:rsidRDefault="00EF1B62" w:rsidP="005E1F7A">
      <w:pPr>
        <w:jc w:val="center"/>
        <w:rPr>
          <w:b/>
          <w:sz w:val="22"/>
          <w:szCs w:val="22"/>
        </w:rPr>
      </w:pPr>
      <w:r>
        <w:rPr>
          <w:b/>
          <w:sz w:val="22"/>
          <w:szCs w:val="22"/>
        </w:rPr>
        <w:t xml:space="preserve">Approved January 22, 2019 </w:t>
      </w:r>
    </w:p>
    <w:p w:rsidR="00CE1CB2" w:rsidRPr="00152B05" w:rsidRDefault="00CE1CB2">
      <w:pPr>
        <w:rPr>
          <w:b/>
          <w:sz w:val="22"/>
          <w:szCs w:val="22"/>
        </w:rPr>
      </w:pPr>
    </w:p>
    <w:p w:rsidR="00145097" w:rsidRDefault="00270AE7" w:rsidP="00152B05">
      <w:pPr>
        <w:rPr>
          <w:rFonts w:eastAsiaTheme="minorHAnsi"/>
          <w:lang w:val="en-US"/>
        </w:rPr>
      </w:pPr>
      <w:r w:rsidRPr="002A4A3C">
        <w:rPr>
          <w:rFonts w:eastAsiaTheme="minorHAnsi"/>
          <w:lang w:val="en-US"/>
        </w:rPr>
        <w:t>The Board of Directors of Energy Fuels Inc. (“</w:t>
      </w:r>
      <w:r w:rsidRPr="00152B05">
        <w:rPr>
          <w:rFonts w:eastAsiaTheme="minorHAnsi"/>
          <w:b/>
          <w:lang w:val="en-US"/>
        </w:rPr>
        <w:t>EFI</w:t>
      </w:r>
      <w:r w:rsidRPr="002A4A3C">
        <w:rPr>
          <w:rFonts w:eastAsiaTheme="minorHAnsi"/>
          <w:lang w:val="en-US"/>
        </w:rPr>
        <w:t>” or the “</w:t>
      </w:r>
      <w:r w:rsidR="002830B2" w:rsidRPr="00152B05">
        <w:rPr>
          <w:rFonts w:eastAsiaTheme="minorHAnsi"/>
          <w:b/>
          <w:lang w:val="en-US"/>
        </w:rPr>
        <w:t>Company</w:t>
      </w:r>
      <w:r w:rsidRPr="002A4A3C">
        <w:rPr>
          <w:rFonts w:eastAsiaTheme="minorHAnsi"/>
          <w:lang w:val="en-US"/>
        </w:rPr>
        <w:t xml:space="preserve">”) recognizes the importance of developing and complying with limits on the authority of its President </w:t>
      </w:r>
      <w:r w:rsidR="00483AED" w:rsidRPr="002A4A3C">
        <w:rPr>
          <w:rFonts w:eastAsiaTheme="minorHAnsi"/>
          <w:lang w:val="en-US"/>
        </w:rPr>
        <w:t xml:space="preserve">and Chief Executive Officer </w:t>
      </w:r>
      <w:r w:rsidRPr="002A4A3C">
        <w:rPr>
          <w:rFonts w:eastAsiaTheme="minorHAnsi"/>
          <w:lang w:val="en-US"/>
        </w:rPr>
        <w:t xml:space="preserve">and other </w:t>
      </w:r>
      <w:r w:rsidR="00483AED" w:rsidRPr="002A4A3C">
        <w:rPr>
          <w:rFonts w:eastAsiaTheme="minorHAnsi"/>
          <w:lang w:val="en-US"/>
        </w:rPr>
        <w:t xml:space="preserve">management </w:t>
      </w:r>
      <w:r w:rsidR="00483AED" w:rsidRPr="00152B05">
        <w:rPr>
          <w:rFonts w:eastAsiaTheme="minorHAnsi"/>
          <w:lang w:val="en-US"/>
        </w:rPr>
        <w:t>p</w:t>
      </w:r>
      <w:r w:rsidR="00483AED" w:rsidRPr="002A4A3C">
        <w:rPr>
          <w:rFonts w:eastAsiaTheme="minorHAnsi"/>
          <w:lang w:val="en-US"/>
        </w:rPr>
        <w:t xml:space="preserve">ersonnel </w:t>
      </w:r>
      <w:r w:rsidRPr="002A4A3C">
        <w:rPr>
          <w:rFonts w:eastAsiaTheme="minorHAnsi"/>
          <w:lang w:val="en-US"/>
        </w:rPr>
        <w:t xml:space="preserve">and has thus adopted the following </w:t>
      </w:r>
      <w:r w:rsidR="006B3626">
        <w:rPr>
          <w:rFonts w:eastAsiaTheme="minorHAnsi"/>
          <w:lang w:val="en-US"/>
        </w:rPr>
        <w:t xml:space="preserve">powers, authorities, </w:t>
      </w:r>
      <w:r w:rsidR="00483AED" w:rsidRPr="002A4A3C">
        <w:rPr>
          <w:rFonts w:eastAsiaTheme="minorHAnsi"/>
          <w:lang w:val="en-US"/>
        </w:rPr>
        <w:t>limits, responsibilities and rules</w:t>
      </w:r>
      <w:r w:rsidR="0005582E">
        <w:rPr>
          <w:rFonts w:eastAsiaTheme="minorHAnsi"/>
          <w:lang w:val="en-US"/>
        </w:rPr>
        <w:t xml:space="preserve"> (“</w:t>
      </w:r>
      <w:r w:rsidR="0005582E" w:rsidRPr="00152B05">
        <w:rPr>
          <w:rFonts w:eastAsiaTheme="minorHAnsi"/>
          <w:b/>
          <w:lang w:val="en-US"/>
        </w:rPr>
        <w:t>Limits of Authority</w:t>
      </w:r>
      <w:r w:rsidR="0005582E">
        <w:rPr>
          <w:rFonts w:eastAsiaTheme="minorHAnsi"/>
          <w:lang w:val="en-US"/>
        </w:rPr>
        <w:t>”)</w:t>
      </w:r>
      <w:r w:rsidR="00483AED" w:rsidRPr="002A4A3C">
        <w:rPr>
          <w:rFonts w:eastAsiaTheme="minorHAnsi"/>
          <w:lang w:val="en-US"/>
        </w:rPr>
        <w:t>.</w:t>
      </w:r>
    </w:p>
    <w:p w:rsidR="004969B5" w:rsidRPr="002A4A3C" w:rsidRDefault="00270AE7" w:rsidP="00152B05">
      <w:pPr>
        <w:rPr>
          <w:rFonts w:eastAsiaTheme="minorHAnsi"/>
          <w:lang w:val="en-US"/>
        </w:rPr>
      </w:pPr>
      <w:r w:rsidRPr="002A4A3C">
        <w:rPr>
          <w:rFonts w:eastAsiaTheme="minorHAnsi"/>
          <w:lang w:val="en-US"/>
        </w:rPr>
        <w:t xml:space="preserve"> </w:t>
      </w:r>
    </w:p>
    <w:p w:rsidR="00145097" w:rsidRPr="00152B05" w:rsidRDefault="00145097" w:rsidP="00152B05">
      <w:pPr>
        <w:pStyle w:val="ListParagraph"/>
        <w:numPr>
          <w:ilvl w:val="0"/>
          <w:numId w:val="11"/>
        </w:numPr>
        <w:rPr>
          <w:rFonts w:eastAsiaTheme="minorHAnsi"/>
          <w:b/>
          <w:sz w:val="22"/>
          <w:szCs w:val="22"/>
          <w:lang w:val="en-US"/>
        </w:rPr>
      </w:pPr>
      <w:r w:rsidRPr="00145097">
        <w:rPr>
          <w:rFonts w:eastAsiaTheme="minorHAnsi"/>
          <w:b/>
          <w:sz w:val="22"/>
          <w:szCs w:val="22"/>
          <w:lang w:val="en-US"/>
        </w:rPr>
        <w:t>DEFINITIONS</w:t>
      </w:r>
      <w:bookmarkStart w:id="0" w:name="_GoBack"/>
      <w:bookmarkEnd w:id="0"/>
    </w:p>
    <w:p w:rsidR="00145097" w:rsidRPr="00B64B0A" w:rsidRDefault="00145097" w:rsidP="00145097">
      <w:pPr>
        <w:rPr>
          <w:rFonts w:eastAsiaTheme="minorHAnsi"/>
          <w:sz w:val="22"/>
          <w:szCs w:val="22"/>
          <w:lang w:val="en-US"/>
        </w:rPr>
      </w:pPr>
    </w:p>
    <w:p w:rsidR="00145097" w:rsidRPr="00B64B0A" w:rsidRDefault="00145097" w:rsidP="00145097">
      <w:pPr>
        <w:rPr>
          <w:rFonts w:eastAsiaTheme="minorHAnsi"/>
          <w:sz w:val="22"/>
          <w:szCs w:val="22"/>
          <w:lang w:val="en-US"/>
        </w:rPr>
      </w:pPr>
      <w:r w:rsidRPr="00B64B0A">
        <w:rPr>
          <w:rFonts w:eastAsiaTheme="minorHAnsi"/>
          <w:sz w:val="22"/>
          <w:szCs w:val="22"/>
          <w:lang w:val="en-US"/>
        </w:rPr>
        <w:t xml:space="preserve">For </w:t>
      </w:r>
      <w:r w:rsidRPr="002A4A3C">
        <w:rPr>
          <w:rFonts w:eastAsiaTheme="minorHAnsi"/>
          <w:sz w:val="22"/>
          <w:szCs w:val="22"/>
          <w:lang w:val="en-US"/>
        </w:rPr>
        <w:t xml:space="preserve">purposes of these </w:t>
      </w:r>
      <w:r w:rsidR="0005582E">
        <w:rPr>
          <w:rFonts w:eastAsiaTheme="minorHAnsi"/>
          <w:sz w:val="22"/>
          <w:szCs w:val="22"/>
          <w:lang w:val="en-US"/>
        </w:rPr>
        <w:t>Limits of Authority</w:t>
      </w:r>
      <w:r w:rsidRPr="002A4A3C">
        <w:rPr>
          <w:rFonts w:eastAsiaTheme="minorHAnsi"/>
          <w:sz w:val="22"/>
          <w:szCs w:val="22"/>
          <w:lang w:val="en-US"/>
        </w:rPr>
        <w:t>:</w:t>
      </w:r>
    </w:p>
    <w:p w:rsidR="00145097" w:rsidRPr="00B64B0A" w:rsidRDefault="00145097" w:rsidP="00145097">
      <w:pPr>
        <w:rPr>
          <w:rFonts w:eastAsiaTheme="minorHAnsi"/>
          <w:sz w:val="22"/>
          <w:szCs w:val="22"/>
          <w:u w:val="single"/>
          <w:lang w:val="en-US"/>
        </w:rPr>
      </w:pPr>
    </w:p>
    <w:p w:rsidR="00145097" w:rsidRPr="005E1F7A" w:rsidRDefault="00145097" w:rsidP="00152B05">
      <w:pPr>
        <w:pStyle w:val="ListParagraph"/>
        <w:numPr>
          <w:ilvl w:val="4"/>
          <w:numId w:val="11"/>
        </w:numPr>
        <w:rPr>
          <w:rFonts w:eastAsiaTheme="minorHAnsi"/>
          <w:sz w:val="22"/>
          <w:szCs w:val="22"/>
          <w:lang w:val="en-US"/>
        </w:rPr>
      </w:pPr>
      <w:r w:rsidRPr="005E1F7A">
        <w:rPr>
          <w:rFonts w:eastAsiaTheme="minorHAnsi"/>
          <w:sz w:val="22"/>
          <w:szCs w:val="22"/>
          <w:lang w:val="en-US"/>
        </w:rPr>
        <w:t>“</w:t>
      </w:r>
      <w:r w:rsidRPr="00152B05">
        <w:rPr>
          <w:rFonts w:eastAsiaTheme="minorHAnsi"/>
          <w:b/>
          <w:sz w:val="22"/>
          <w:szCs w:val="22"/>
          <w:lang w:val="en-US"/>
        </w:rPr>
        <w:t>Chairman of the Board</w:t>
      </w:r>
      <w:r w:rsidRPr="005E1F7A">
        <w:rPr>
          <w:rFonts w:eastAsiaTheme="minorHAnsi"/>
          <w:sz w:val="22"/>
          <w:szCs w:val="22"/>
          <w:lang w:val="en-US"/>
        </w:rPr>
        <w:t>” means the Chairman of the Board of the Company;</w:t>
      </w:r>
    </w:p>
    <w:p w:rsidR="00145097" w:rsidRPr="005E1F7A" w:rsidRDefault="00145097" w:rsidP="00145097">
      <w:pPr>
        <w:pStyle w:val="ListParagraph"/>
        <w:ind w:left="1368"/>
        <w:rPr>
          <w:rFonts w:eastAsiaTheme="minorHAnsi"/>
          <w:sz w:val="22"/>
          <w:szCs w:val="22"/>
          <w:lang w:val="en-US"/>
        </w:rPr>
      </w:pPr>
    </w:p>
    <w:p w:rsidR="00145097" w:rsidRDefault="00145097" w:rsidP="00152B05">
      <w:pPr>
        <w:pStyle w:val="ListParagraph"/>
        <w:numPr>
          <w:ilvl w:val="4"/>
          <w:numId w:val="11"/>
        </w:numPr>
        <w:rPr>
          <w:rFonts w:eastAsiaTheme="minorHAnsi"/>
          <w:sz w:val="22"/>
          <w:szCs w:val="22"/>
          <w:lang w:val="en-US"/>
        </w:rPr>
      </w:pPr>
      <w:r w:rsidRPr="005E1F7A">
        <w:rPr>
          <w:rFonts w:eastAsiaTheme="minorHAnsi"/>
          <w:sz w:val="22"/>
          <w:szCs w:val="22"/>
          <w:lang w:val="en-US"/>
        </w:rPr>
        <w:t>“</w:t>
      </w:r>
      <w:r w:rsidRPr="00152B05">
        <w:rPr>
          <w:rFonts w:eastAsiaTheme="minorHAnsi"/>
          <w:b/>
          <w:sz w:val="22"/>
          <w:szCs w:val="22"/>
          <w:lang w:val="en-US"/>
        </w:rPr>
        <w:t>Executive Officer</w:t>
      </w:r>
      <w:r w:rsidRPr="005E1F7A">
        <w:rPr>
          <w:rFonts w:eastAsiaTheme="minorHAnsi"/>
          <w:sz w:val="22"/>
          <w:szCs w:val="22"/>
          <w:lang w:val="en-US"/>
        </w:rPr>
        <w:t xml:space="preserve">” means the Chief Operating Officer; Chief Financial Officer; Chief Legal Officer or General Counsel; </w:t>
      </w:r>
      <w:r w:rsidR="005C4B88">
        <w:rPr>
          <w:rFonts w:eastAsiaTheme="minorHAnsi"/>
          <w:sz w:val="22"/>
          <w:szCs w:val="22"/>
          <w:lang w:val="en-US"/>
        </w:rPr>
        <w:t xml:space="preserve">any Executive Vice President; </w:t>
      </w:r>
      <w:r w:rsidRPr="005E1F7A">
        <w:rPr>
          <w:rFonts w:eastAsiaTheme="minorHAnsi"/>
          <w:sz w:val="22"/>
          <w:szCs w:val="22"/>
          <w:lang w:val="en-US"/>
        </w:rPr>
        <w:t>and, if the Company has a Chief Executive Officer who is not also the President</w:t>
      </w:r>
      <w:r>
        <w:rPr>
          <w:rFonts w:eastAsiaTheme="minorHAnsi"/>
          <w:sz w:val="22"/>
          <w:szCs w:val="22"/>
          <w:lang w:val="en-US"/>
        </w:rPr>
        <w:t>,</w:t>
      </w:r>
      <w:r w:rsidRPr="00145097">
        <w:rPr>
          <w:rFonts w:eastAsiaTheme="minorHAnsi"/>
          <w:sz w:val="22"/>
          <w:szCs w:val="22"/>
          <w:lang w:val="en-US"/>
        </w:rPr>
        <w:t xml:space="preserve"> </w:t>
      </w:r>
      <w:r w:rsidRPr="005E1F7A">
        <w:rPr>
          <w:rFonts w:eastAsiaTheme="minorHAnsi"/>
          <w:sz w:val="22"/>
          <w:szCs w:val="22"/>
          <w:lang w:val="en-US"/>
        </w:rPr>
        <w:t>the President</w:t>
      </w:r>
      <w:r>
        <w:rPr>
          <w:rFonts w:eastAsiaTheme="minorHAnsi"/>
          <w:sz w:val="22"/>
          <w:szCs w:val="22"/>
          <w:lang w:val="en-US"/>
        </w:rPr>
        <w:t xml:space="preserve"> of the Company</w:t>
      </w:r>
      <w:r w:rsidRPr="005E1F7A">
        <w:rPr>
          <w:rFonts w:eastAsiaTheme="minorHAnsi"/>
          <w:sz w:val="22"/>
          <w:szCs w:val="22"/>
          <w:lang w:val="en-US"/>
        </w:rPr>
        <w:t>;</w:t>
      </w:r>
    </w:p>
    <w:p w:rsidR="00145097" w:rsidRPr="002A4A3C" w:rsidRDefault="00145097" w:rsidP="00145097">
      <w:pPr>
        <w:rPr>
          <w:rFonts w:eastAsiaTheme="minorHAnsi"/>
          <w:sz w:val="22"/>
          <w:szCs w:val="22"/>
          <w:lang w:val="en-US"/>
        </w:rPr>
      </w:pPr>
    </w:p>
    <w:p w:rsidR="00145097" w:rsidRDefault="00145097" w:rsidP="00152B05">
      <w:pPr>
        <w:pStyle w:val="ListParagraph"/>
        <w:numPr>
          <w:ilvl w:val="4"/>
          <w:numId w:val="11"/>
        </w:numPr>
        <w:rPr>
          <w:rFonts w:eastAsiaTheme="minorHAnsi"/>
          <w:sz w:val="22"/>
          <w:szCs w:val="22"/>
          <w:lang w:val="en-US"/>
        </w:rPr>
      </w:pPr>
      <w:r w:rsidRPr="005E1F7A">
        <w:rPr>
          <w:rFonts w:eastAsiaTheme="minorHAnsi"/>
          <w:sz w:val="22"/>
          <w:szCs w:val="22"/>
          <w:lang w:val="en-US"/>
        </w:rPr>
        <w:t>“</w:t>
      </w:r>
      <w:r w:rsidRPr="00152B05">
        <w:rPr>
          <w:rFonts w:eastAsiaTheme="minorHAnsi"/>
          <w:b/>
          <w:sz w:val="22"/>
          <w:szCs w:val="22"/>
          <w:lang w:val="en-US"/>
        </w:rPr>
        <w:t>Officer of the Company</w:t>
      </w:r>
      <w:r w:rsidRPr="005E1F7A">
        <w:rPr>
          <w:rFonts w:eastAsiaTheme="minorHAnsi"/>
          <w:sz w:val="22"/>
          <w:szCs w:val="22"/>
          <w:lang w:val="en-US"/>
        </w:rPr>
        <w:t>” means the Chief Accounting Officer and any other officer of the Company</w:t>
      </w:r>
      <w:r w:rsidR="005C4B88">
        <w:rPr>
          <w:rFonts w:eastAsiaTheme="minorHAnsi"/>
          <w:sz w:val="22"/>
          <w:szCs w:val="22"/>
          <w:lang w:val="en-US"/>
        </w:rPr>
        <w:t xml:space="preserve"> not included in the definition of “Executive Officer” above</w:t>
      </w:r>
      <w:r w:rsidRPr="005E1F7A">
        <w:rPr>
          <w:rFonts w:eastAsiaTheme="minorHAnsi"/>
          <w:sz w:val="22"/>
          <w:szCs w:val="22"/>
          <w:lang w:val="en-US"/>
        </w:rPr>
        <w:t>;</w:t>
      </w:r>
    </w:p>
    <w:p w:rsidR="00145097" w:rsidRPr="002A4A3C" w:rsidRDefault="00145097" w:rsidP="00145097">
      <w:pPr>
        <w:rPr>
          <w:rFonts w:eastAsiaTheme="minorHAnsi"/>
          <w:sz w:val="22"/>
          <w:szCs w:val="22"/>
          <w:lang w:val="en-US"/>
        </w:rPr>
      </w:pPr>
    </w:p>
    <w:p w:rsidR="00145097" w:rsidRDefault="00145097" w:rsidP="00152B05">
      <w:pPr>
        <w:pStyle w:val="ListParagraph"/>
        <w:numPr>
          <w:ilvl w:val="4"/>
          <w:numId w:val="11"/>
        </w:numPr>
        <w:rPr>
          <w:rFonts w:eastAsiaTheme="minorHAnsi"/>
          <w:sz w:val="22"/>
          <w:szCs w:val="22"/>
          <w:lang w:val="en-US"/>
        </w:rPr>
      </w:pPr>
      <w:r w:rsidRPr="005E1F7A">
        <w:rPr>
          <w:rFonts w:eastAsiaTheme="minorHAnsi"/>
          <w:sz w:val="22"/>
          <w:szCs w:val="22"/>
          <w:lang w:val="en-US"/>
        </w:rPr>
        <w:t>“</w:t>
      </w:r>
      <w:r w:rsidRPr="00152B05">
        <w:rPr>
          <w:rFonts w:eastAsiaTheme="minorHAnsi"/>
          <w:b/>
          <w:sz w:val="22"/>
          <w:szCs w:val="22"/>
          <w:lang w:val="en-US"/>
        </w:rPr>
        <w:t>Officer of a Subsidiary</w:t>
      </w:r>
      <w:r w:rsidRPr="005E1F7A">
        <w:rPr>
          <w:rFonts w:eastAsiaTheme="minorHAnsi"/>
          <w:sz w:val="22"/>
          <w:szCs w:val="22"/>
          <w:lang w:val="en-US"/>
        </w:rPr>
        <w:t>” means any officer of a subsidiary of the Company, and where a subsidiary is a limited liability company that does not have any officers, any manager or the equivalent of such subsidiary.  An Officer of a Subsidiary does not include a director or any other manager of the subsidiary that is not also an officer of the subsidiary;</w:t>
      </w:r>
      <w:r>
        <w:rPr>
          <w:rFonts w:eastAsiaTheme="minorHAnsi"/>
          <w:sz w:val="22"/>
          <w:szCs w:val="22"/>
          <w:lang w:val="en-US"/>
        </w:rPr>
        <w:t xml:space="preserve"> and</w:t>
      </w:r>
    </w:p>
    <w:p w:rsidR="00145097" w:rsidRPr="002A4A3C" w:rsidRDefault="00145097" w:rsidP="00145097">
      <w:pPr>
        <w:rPr>
          <w:rFonts w:eastAsiaTheme="minorHAnsi"/>
          <w:sz w:val="22"/>
          <w:szCs w:val="22"/>
          <w:lang w:val="en-US"/>
        </w:rPr>
      </w:pPr>
    </w:p>
    <w:p w:rsidR="00145097" w:rsidRDefault="00145097" w:rsidP="00152B05">
      <w:pPr>
        <w:pStyle w:val="ListParagraph"/>
        <w:numPr>
          <w:ilvl w:val="4"/>
          <w:numId w:val="11"/>
        </w:numPr>
        <w:rPr>
          <w:rFonts w:eastAsiaTheme="minorHAnsi"/>
          <w:sz w:val="22"/>
          <w:szCs w:val="22"/>
          <w:lang w:val="en-US"/>
        </w:rPr>
      </w:pPr>
      <w:r w:rsidRPr="005E1F7A">
        <w:rPr>
          <w:rFonts w:eastAsiaTheme="minorHAnsi"/>
          <w:sz w:val="22"/>
          <w:szCs w:val="22"/>
          <w:lang w:val="en-US"/>
        </w:rPr>
        <w:t>“</w:t>
      </w:r>
      <w:r w:rsidRPr="00152B05">
        <w:rPr>
          <w:rFonts w:eastAsiaTheme="minorHAnsi"/>
          <w:b/>
          <w:sz w:val="22"/>
          <w:szCs w:val="22"/>
          <w:lang w:val="en-US"/>
        </w:rPr>
        <w:t>President and Chief Executive Officer</w:t>
      </w:r>
      <w:r w:rsidRPr="005E1F7A">
        <w:rPr>
          <w:rFonts w:eastAsiaTheme="minorHAnsi"/>
          <w:sz w:val="22"/>
          <w:szCs w:val="22"/>
          <w:lang w:val="en-US"/>
        </w:rPr>
        <w:t xml:space="preserve">” means the President and Chief Executive Officer of the Company.  If the Company has both a President and </w:t>
      </w:r>
      <w:r w:rsidR="005C4B88">
        <w:rPr>
          <w:rFonts w:eastAsiaTheme="minorHAnsi"/>
          <w:sz w:val="22"/>
          <w:szCs w:val="22"/>
          <w:lang w:val="en-US"/>
        </w:rPr>
        <w:t xml:space="preserve">a </w:t>
      </w:r>
      <w:r w:rsidRPr="005E1F7A">
        <w:rPr>
          <w:rFonts w:eastAsiaTheme="minorHAnsi"/>
          <w:sz w:val="22"/>
          <w:szCs w:val="22"/>
          <w:lang w:val="en-US"/>
        </w:rPr>
        <w:t xml:space="preserve">Chief Executive Officer, then for purposes of these </w:t>
      </w:r>
      <w:r w:rsidR="005C4B88">
        <w:rPr>
          <w:rFonts w:eastAsiaTheme="minorHAnsi"/>
          <w:sz w:val="22"/>
          <w:szCs w:val="22"/>
          <w:lang w:val="en-US"/>
        </w:rPr>
        <w:t>Limits of Authority</w:t>
      </w:r>
      <w:r w:rsidRPr="005E1F7A">
        <w:rPr>
          <w:rFonts w:eastAsiaTheme="minorHAnsi"/>
          <w:sz w:val="22"/>
          <w:szCs w:val="22"/>
          <w:lang w:val="en-US"/>
        </w:rPr>
        <w:t xml:space="preserve">, the </w:t>
      </w:r>
      <w:r w:rsidR="005C4B88" w:rsidRPr="005E1F7A">
        <w:rPr>
          <w:rFonts w:eastAsiaTheme="minorHAnsi"/>
          <w:sz w:val="22"/>
          <w:szCs w:val="22"/>
          <w:lang w:val="en-US"/>
        </w:rPr>
        <w:t xml:space="preserve">Chief Executive Officer </w:t>
      </w:r>
      <w:r w:rsidR="005C4B88">
        <w:rPr>
          <w:rFonts w:eastAsiaTheme="minorHAnsi"/>
          <w:sz w:val="22"/>
          <w:szCs w:val="22"/>
          <w:lang w:val="en-US"/>
        </w:rPr>
        <w:t>of the Company shall be the “</w:t>
      </w:r>
      <w:r w:rsidRPr="005E1F7A">
        <w:rPr>
          <w:rFonts w:eastAsiaTheme="minorHAnsi"/>
          <w:sz w:val="22"/>
          <w:szCs w:val="22"/>
          <w:lang w:val="en-US"/>
        </w:rPr>
        <w:t>President and Chief Executive Officer</w:t>
      </w:r>
      <w:r w:rsidR="005C4B88">
        <w:rPr>
          <w:rFonts w:eastAsiaTheme="minorHAnsi"/>
          <w:sz w:val="22"/>
          <w:szCs w:val="22"/>
          <w:lang w:val="en-US"/>
        </w:rPr>
        <w:t>”,</w:t>
      </w:r>
      <w:r w:rsidRPr="005E1F7A">
        <w:rPr>
          <w:rFonts w:eastAsiaTheme="minorHAnsi"/>
          <w:sz w:val="22"/>
          <w:szCs w:val="22"/>
          <w:lang w:val="en-US"/>
        </w:rPr>
        <w:t xml:space="preserve"> and the President </w:t>
      </w:r>
      <w:r w:rsidR="005C4B88">
        <w:rPr>
          <w:rFonts w:eastAsiaTheme="minorHAnsi"/>
          <w:sz w:val="22"/>
          <w:szCs w:val="22"/>
          <w:lang w:val="en-US"/>
        </w:rPr>
        <w:t xml:space="preserve">of the Company </w:t>
      </w:r>
      <w:r w:rsidRPr="005E1F7A">
        <w:rPr>
          <w:rFonts w:eastAsiaTheme="minorHAnsi"/>
          <w:sz w:val="22"/>
          <w:szCs w:val="22"/>
          <w:lang w:val="en-US"/>
        </w:rPr>
        <w:t xml:space="preserve">shall be an </w:t>
      </w:r>
      <w:r w:rsidR="005C4B88">
        <w:rPr>
          <w:rFonts w:eastAsiaTheme="minorHAnsi"/>
          <w:sz w:val="22"/>
          <w:szCs w:val="22"/>
          <w:lang w:val="en-US"/>
        </w:rPr>
        <w:t>“</w:t>
      </w:r>
      <w:r w:rsidRPr="005E1F7A">
        <w:rPr>
          <w:rFonts w:eastAsiaTheme="minorHAnsi"/>
          <w:sz w:val="22"/>
          <w:szCs w:val="22"/>
          <w:lang w:val="en-US"/>
        </w:rPr>
        <w:t>Executive Officer</w:t>
      </w:r>
      <w:r w:rsidR="005C4B88">
        <w:rPr>
          <w:rFonts w:eastAsiaTheme="minorHAnsi"/>
          <w:sz w:val="22"/>
          <w:szCs w:val="22"/>
          <w:lang w:val="en-US"/>
        </w:rPr>
        <w:t>”</w:t>
      </w:r>
      <w:r w:rsidR="0005582E">
        <w:rPr>
          <w:rFonts w:eastAsiaTheme="minorHAnsi"/>
          <w:sz w:val="22"/>
          <w:szCs w:val="22"/>
          <w:lang w:val="en-US"/>
        </w:rPr>
        <w:t>.</w:t>
      </w:r>
    </w:p>
    <w:p w:rsidR="00D730F5" w:rsidRPr="00152B05" w:rsidRDefault="00D730F5" w:rsidP="00152B05">
      <w:pPr>
        <w:rPr>
          <w:rFonts w:eastAsiaTheme="minorHAnsi"/>
          <w:sz w:val="22"/>
          <w:szCs w:val="22"/>
          <w:lang w:val="en-US"/>
        </w:rPr>
      </w:pPr>
    </w:p>
    <w:p w:rsidR="00483AED" w:rsidRPr="00152B05" w:rsidRDefault="00270AE7" w:rsidP="00152B05">
      <w:pPr>
        <w:pStyle w:val="ListParagraph"/>
        <w:numPr>
          <w:ilvl w:val="0"/>
          <w:numId w:val="11"/>
        </w:numPr>
        <w:rPr>
          <w:rFonts w:eastAsiaTheme="minorHAnsi"/>
          <w:b/>
          <w:sz w:val="22"/>
          <w:szCs w:val="22"/>
          <w:lang w:val="en-US"/>
        </w:rPr>
      </w:pPr>
      <w:r w:rsidRPr="00152B05">
        <w:rPr>
          <w:rFonts w:eastAsiaTheme="minorHAnsi"/>
          <w:b/>
          <w:sz w:val="22"/>
          <w:szCs w:val="22"/>
          <w:lang w:val="en-US"/>
        </w:rPr>
        <w:t>LIMITS ON THE PRESIDENT</w:t>
      </w:r>
      <w:r w:rsidR="005D1ADF" w:rsidRPr="002A4A3C">
        <w:rPr>
          <w:rFonts w:eastAsiaTheme="minorHAnsi"/>
          <w:b/>
          <w:sz w:val="22"/>
          <w:szCs w:val="22"/>
          <w:lang w:val="en-US"/>
        </w:rPr>
        <w:t xml:space="preserve"> AND CHIEF EXECUTIVE OFFICER</w:t>
      </w:r>
      <w:r w:rsidRPr="00152B05">
        <w:rPr>
          <w:rFonts w:eastAsiaTheme="minorHAnsi"/>
          <w:b/>
          <w:sz w:val="22"/>
          <w:szCs w:val="22"/>
          <w:lang w:val="en-US"/>
        </w:rPr>
        <w:t xml:space="preserve">’S AUTHORITY </w:t>
      </w:r>
    </w:p>
    <w:p w:rsidR="004969B5" w:rsidRPr="00152B05" w:rsidRDefault="004969B5" w:rsidP="00152B05">
      <w:pPr>
        <w:pStyle w:val="ListParagraph"/>
        <w:ind w:left="360" w:firstLine="60"/>
        <w:rPr>
          <w:rFonts w:eastAsiaTheme="minorHAnsi"/>
          <w:sz w:val="22"/>
          <w:szCs w:val="22"/>
          <w:u w:val="single"/>
          <w:lang w:val="en-US"/>
        </w:rPr>
      </w:pPr>
    </w:p>
    <w:p w:rsidR="00270AE7" w:rsidRPr="00152B05" w:rsidRDefault="00D558F5" w:rsidP="00152B05">
      <w:pPr>
        <w:pStyle w:val="ListParagraph"/>
        <w:numPr>
          <w:ilvl w:val="4"/>
          <w:numId w:val="11"/>
        </w:numPr>
        <w:rPr>
          <w:rFonts w:eastAsiaTheme="minorHAnsi"/>
          <w:sz w:val="22"/>
          <w:szCs w:val="22"/>
          <w:lang w:val="en-US"/>
        </w:rPr>
      </w:pPr>
      <w:r>
        <w:rPr>
          <w:rFonts w:eastAsiaTheme="minorHAnsi"/>
          <w:sz w:val="22"/>
          <w:szCs w:val="22"/>
          <w:lang w:val="en-US"/>
        </w:rPr>
        <w:t xml:space="preserve">Pursuant to Section 133(a) of the Ontario </w:t>
      </w:r>
      <w:r w:rsidRPr="00152B05">
        <w:rPr>
          <w:rFonts w:eastAsiaTheme="minorHAnsi"/>
          <w:i/>
          <w:sz w:val="22"/>
          <w:szCs w:val="22"/>
          <w:lang w:val="en-US"/>
        </w:rPr>
        <w:t>Business Corporations Act</w:t>
      </w:r>
      <w:r>
        <w:rPr>
          <w:rFonts w:eastAsiaTheme="minorHAnsi"/>
          <w:sz w:val="22"/>
          <w:szCs w:val="22"/>
          <w:lang w:val="en-US"/>
        </w:rPr>
        <w:t xml:space="preserve"> (the “</w:t>
      </w:r>
      <w:r w:rsidRPr="00152B05">
        <w:rPr>
          <w:rFonts w:eastAsiaTheme="minorHAnsi"/>
          <w:b/>
          <w:sz w:val="22"/>
          <w:szCs w:val="22"/>
          <w:lang w:val="en-US"/>
        </w:rPr>
        <w:t>OBCA</w:t>
      </w:r>
      <w:r>
        <w:rPr>
          <w:rFonts w:eastAsiaTheme="minorHAnsi"/>
          <w:sz w:val="22"/>
          <w:szCs w:val="22"/>
          <w:lang w:val="en-US"/>
        </w:rPr>
        <w:t>”), u</w:t>
      </w:r>
      <w:r w:rsidR="00270AE7" w:rsidRPr="00152B05">
        <w:rPr>
          <w:rFonts w:eastAsiaTheme="minorHAnsi"/>
          <w:sz w:val="22"/>
          <w:szCs w:val="22"/>
          <w:lang w:val="en-US"/>
        </w:rPr>
        <w:t>nless specifically instructed otherwise by the Board of Directors, and except as set out in Section 127(3) of t</w:t>
      </w:r>
      <w:r w:rsidR="00D730F5" w:rsidRPr="00152B05">
        <w:rPr>
          <w:rFonts w:eastAsiaTheme="minorHAnsi"/>
          <w:sz w:val="22"/>
          <w:szCs w:val="22"/>
          <w:lang w:val="en-US"/>
        </w:rPr>
        <w:t xml:space="preserve">he </w:t>
      </w:r>
      <w:r w:rsidR="00270AE7" w:rsidRPr="00152B05">
        <w:rPr>
          <w:rFonts w:eastAsiaTheme="minorHAnsi"/>
          <w:sz w:val="22"/>
          <w:szCs w:val="22"/>
          <w:lang w:val="en-US"/>
        </w:rPr>
        <w:t>OBCA</w:t>
      </w:r>
      <w:r w:rsidR="005C4B88">
        <w:rPr>
          <w:rFonts w:eastAsiaTheme="minorHAnsi"/>
          <w:sz w:val="22"/>
          <w:szCs w:val="22"/>
          <w:lang w:val="en-US"/>
        </w:rPr>
        <w:t xml:space="preserve"> (</w:t>
      </w:r>
      <w:r>
        <w:rPr>
          <w:rFonts w:eastAsiaTheme="minorHAnsi"/>
          <w:sz w:val="22"/>
          <w:szCs w:val="22"/>
          <w:lang w:val="en-US"/>
        </w:rPr>
        <w:t>relevant s</w:t>
      </w:r>
      <w:r w:rsidR="005C4B88">
        <w:rPr>
          <w:rFonts w:eastAsiaTheme="minorHAnsi"/>
          <w:sz w:val="22"/>
          <w:szCs w:val="22"/>
          <w:lang w:val="en-US"/>
        </w:rPr>
        <w:t>ection</w:t>
      </w:r>
      <w:r>
        <w:rPr>
          <w:rFonts w:eastAsiaTheme="minorHAnsi"/>
          <w:sz w:val="22"/>
          <w:szCs w:val="22"/>
          <w:lang w:val="en-US"/>
        </w:rPr>
        <w:t>s</w:t>
      </w:r>
      <w:r w:rsidR="005C4B88">
        <w:rPr>
          <w:rFonts w:eastAsiaTheme="minorHAnsi"/>
          <w:sz w:val="22"/>
          <w:szCs w:val="22"/>
          <w:lang w:val="en-US"/>
        </w:rPr>
        <w:t xml:space="preserve"> of the OBCA </w:t>
      </w:r>
      <w:r>
        <w:rPr>
          <w:rFonts w:eastAsiaTheme="minorHAnsi"/>
          <w:sz w:val="22"/>
          <w:szCs w:val="22"/>
          <w:lang w:val="en-US"/>
        </w:rPr>
        <w:t>are</w:t>
      </w:r>
      <w:r w:rsidR="005C4B88">
        <w:rPr>
          <w:rFonts w:eastAsiaTheme="minorHAnsi"/>
          <w:sz w:val="22"/>
          <w:szCs w:val="22"/>
          <w:lang w:val="en-US"/>
        </w:rPr>
        <w:t xml:space="preserve"> reproduced as Appendix A hereto)</w:t>
      </w:r>
      <w:r w:rsidR="00270AE7" w:rsidRPr="00152B05">
        <w:rPr>
          <w:rFonts w:eastAsiaTheme="minorHAnsi"/>
          <w:sz w:val="22"/>
          <w:szCs w:val="22"/>
          <w:lang w:val="en-US"/>
        </w:rPr>
        <w:t xml:space="preserve">, the President </w:t>
      </w:r>
      <w:r w:rsidR="00B32D74" w:rsidRPr="005E1F7A">
        <w:rPr>
          <w:rFonts w:eastAsiaTheme="minorHAnsi"/>
          <w:sz w:val="22"/>
          <w:szCs w:val="22"/>
          <w:lang w:val="en-US"/>
        </w:rPr>
        <w:t xml:space="preserve">and Chief Executive Officer </w:t>
      </w:r>
      <w:r w:rsidR="00270AE7" w:rsidRPr="00152B05">
        <w:rPr>
          <w:rFonts w:eastAsiaTheme="minorHAnsi"/>
          <w:sz w:val="22"/>
          <w:szCs w:val="22"/>
          <w:lang w:val="en-US"/>
        </w:rPr>
        <w:t xml:space="preserve">of the </w:t>
      </w:r>
      <w:r w:rsidR="002830B2" w:rsidRPr="005E1F7A">
        <w:rPr>
          <w:rFonts w:eastAsiaTheme="minorHAnsi"/>
          <w:sz w:val="22"/>
          <w:szCs w:val="22"/>
          <w:lang w:val="en-US"/>
        </w:rPr>
        <w:t>Company</w:t>
      </w:r>
      <w:r w:rsidR="00270AE7" w:rsidRPr="00152B05">
        <w:rPr>
          <w:rFonts w:eastAsiaTheme="minorHAnsi"/>
          <w:sz w:val="22"/>
          <w:szCs w:val="22"/>
          <w:lang w:val="en-US"/>
        </w:rPr>
        <w:t xml:space="preserve"> has the responsibility</w:t>
      </w:r>
      <w:r>
        <w:rPr>
          <w:rFonts w:eastAsiaTheme="minorHAnsi"/>
          <w:sz w:val="22"/>
          <w:szCs w:val="22"/>
          <w:lang w:val="en-US"/>
        </w:rPr>
        <w:t>, power</w:t>
      </w:r>
      <w:r w:rsidR="00270AE7" w:rsidRPr="00152B05">
        <w:rPr>
          <w:rFonts w:eastAsiaTheme="minorHAnsi"/>
          <w:sz w:val="22"/>
          <w:szCs w:val="22"/>
          <w:lang w:val="en-US"/>
        </w:rPr>
        <w:t xml:space="preserve"> and authority to transact any business or approve any matter</w:t>
      </w:r>
      <w:r w:rsidR="00145097">
        <w:rPr>
          <w:rFonts w:eastAsiaTheme="minorHAnsi"/>
          <w:sz w:val="22"/>
          <w:szCs w:val="22"/>
          <w:lang w:val="en-US"/>
        </w:rPr>
        <w:t xml:space="preserve"> that falls within any one or more of the following categories</w:t>
      </w:r>
      <w:r w:rsidR="00270AE7" w:rsidRPr="00152B05">
        <w:rPr>
          <w:rFonts w:eastAsiaTheme="minorHAnsi"/>
          <w:sz w:val="22"/>
          <w:szCs w:val="22"/>
          <w:lang w:val="en-US"/>
        </w:rPr>
        <w:t>:</w:t>
      </w:r>
    </w:p>
    <w:p w:rsidR="004969B5" w:rsidRPr="00152B05" w:rsidRDefault="004969B5">
      <w:pPr>
        <w:rPr>
          <w:rFonts w:eastAsiaTheme="minorHAnsi"/>
          <w:sz w:val="22"/>
          <w:szCs w:val="22"/>
          <w:lang w:val="en-US"/>
        </w:rPr>
      </w:pPr>
    </w:p>
    <w:p w:rsidR="001073B2" w:rsidRDefault="001073B2" w:rsidP="001073B2">
      <w:pPr>
        <w:pStyle w:val="ListParagraph"/>
        <w:numPr>
          <w:ilvl w:val="5"/>
          <w:numId w:val="11"/>
        </w:numPr>
        <w:rPr>
          <w:rFonts w:eastAsiaTheme="minorHAnsi"/>
          <w:sz w:val="22"/>
          <w:szCs w:val="22"/>
          <w:lang w:val="en-US"/>
        </w:rPr>
      </w:pPr>
      <w:r w:rsidRPr="005E1F7A">
        <w:rPr>
          <w:rFonts w:eastAsiaTheme="minorHAnsi"/>
          <w:sz w:val="22"/>
          <w:szCs w:val="22"/>
          <w:lang w:val="en-US"/>
        </w:rPr>
        <w:t>i</w:t>
      </w:r>
      <w:r w:rsidRPr="00152B05">
        <w:rPr>
          <w:rFonts w:eastAsiaTheme="minorHAnsi"/>
          <w:sz w:val="22"/>
          <w:szCs w:val="22"/>
          <w:lang w:val="en-US"/>
        </w:rPr>
        <w:t xml:space="preserve">s contemplated by a budget </w:t>
      </w:r>
      <w:r>
        <w:rPr>
          <w:rFonts w:eastAsiaTheme="minorHAnsi"/>
          <w:sz w:val="22"/>
          <w:szCs w:val="22"/>
          <w:lang w:val="en-US"/>
        </w:rPr>
        <w:t xml:space="preserve">or authorization </w:t>
      </w:r>
      <w:r w:rsidRPr="00152B05">
        <w:rPr>
          <w:rFonts w:eastAsiaTheme="minorHAnsi"/>
          <w:sz w:val="22"/>
          <w:szCs w:val="22"/>
          <w:lang w:val="en-US"/>
        </w:rPr>
        <w:t xml:space="preserve">that has been </w:t>
      </w:r>
      <w:r w:rsidRPr="005E1F7A">
        <w:rPr>
          <w:rFonts w:eastAsiaTheme="minorHAnsi"/>
          <w:sz w:val="22"/>
          <w:szCs w:val="22"/>
          <w:lang w:val="en-US"/>
        </w:rPr>
        <w:t xml:space="preserve">previously </w:t>
      </w:r>
      <w:r w:rsidRPr="00152B05">
        <w:rPr>
          <w:rFonts w:eastAsiaTheme="minorHAnsi"/>
          <w:sz w:val="22"/>
          <w:szCs w:val="22"/>
          <w:lang w:val="en-US"/>
        </w:rPr>
        <w:t>approved by the Board</w:t>
      </w:r>
      <w:r>
        <w:rPr>
          <w:rFonts w:eastAsiaTheme="minorHAnsi"/>
          <w:sz w:val="22"/>
          <w:szCs w:val="22"/>
          <w:lang w:val="en-US"/>
        </w:rPr>
        <w:t xml:space="preserve"> (or by a committee of the Board with delegated authority), including without limitation: </w:t>
      </w:r>
    </w:p>
    <w:p w:rsidR="000F7400" w:rsidRDefault="001073B2" w:rsidP="00C82DD8">
      <w:pPr>
        <w:pStyle w:val="ListParagraph"/>
        <w:numPr>
          <w:ilvl w:val="6"/>
          <w:numId w:val="11"/>
        </w:numPr>
        <w:rPr>
          <w:rFonts w:eastAsiaTheme="minorHAnsi"/>
          <w:sz w:val="22"/>
          <w:szCs w:val="22"/>
          <w:lang w:val="en-US"/>
        </w:rPr>
      </w:pPr>
      <w:r>
        <w:rPr>
          <w:rFonts w:eastAsiaTheme="minorHAnsi"/>
          <w:sz w:val="22"/>
          <w:szCs w:val="22"/>
          <w:lang w:val="en-US"/>
        </w:rPr>
        <w:t xml:space="preserve">any </w:t>
      </w:r>
      <w:r w:rsidR="00FA19D2">
        <w:rPr>
          <w:rFonts w:eastAsiaTheme="minorHAnsi"/>
          <w:sz w:val="22"/>
          <w:szCs w:val="22"/>
          <w:lang w:val="en-US"/>
        </w:rPr>
        <w:t xml:space="preserve">sale, </w:t>
      </w:r>
      <w:r>
        <w:rPr>
          <w:rFonts w:eastAsiaTheme="minorHAnsi"/>
          <w:sz w:val="22"/>
          <w:szCs w:val="22"/>
          <w:lang w:val="en-US"/>
        </w:rPr>
        <w:t>expenditure or commitment of like-nature to a specified category of expenditure or commitment</w:t>
      </w:r>
      <w:r w:rsidR="00CE4B97">
        <w:rPr>
          <w:rFonts w:eastAsiaTheme="minorHAnsi"/>
          <w:sz w:val="22"/>
          <w:szCs w:val="22"/>
          <w:lang w:val="en-US"/>
        </w:rPr>
        <w:t xml:space="preserve"> described in the budget or authorization</w:t>
      </w:r>
      <w:r>
        <w:rPr>
          <w:rFonts w:eastAsiaTheme="minorHAnsi"/>
          <w:sz w:val="22"/>
          <w:szCs w:val="22"/>
          <w:lang w:val="en-US"/>
        </w:rPr>
        <w:t xml:space="preserve">; </w:t>
      </w:r>
    </w:p>
    <w:p w:rsidR="000F7400" w:rsidRDefault="001073B2" w:rsidP="00C82DD8">
      <w:pPr>
        <w:pStyle w:val="ListParagraph"/>
        <w:numPr>
          <w:ilvl w:val="6"/>
          <w:numId w:val="11"/>
        </w:numPr>
        <w:rPr>
          <w:rFonts w:eastAsiaTheme="minorHAnsi"/>
          <w:sz w:val="22"/>
          <w:szCs w:val="22"/>
          <w:lang w:val="en-US"/>
        </w:rPr>
      </w:pPr>
      <w:r>
        <w:rPr>
          <w:rFonts w:eastAsiaTheme="minorHAnsi"/>
          <w:sz w:val="22"/>
          <w:szCs w:val="22"/>
          <w:lang w:val="en-US"/>
        </w:rPr>
        <w:t xml:space="preserve">any </w:t>
      </w:r>
      <w:r w:rsidR="00FA19D2">
        <w:rPr>
          <w:rFonts w:eastAsiaTheme="minorHAnsi"/>
          <w:sz w:val="22"/>
          <w:szCs w:val="22"/>
          <w:lang w:val="en-US"/>
        </w:rPr>
        <w:t xml:space="preserve">sale, </w:t>
      </w:r>
      <w:r>
        <w:rPr>
          <w:rFonts w:eastAsiaTheme="minorHAnsi"/>
          <w:sz w:val="22"/>
          <w:szCs w:val="22"/>
          <w:lang w:val="en-US"/>
        </w:rPr>
        <w:t>expenditure or commitment that would improve the overall actual to budget performance of the Company</w:t>
      </w:r>
      <w:r w:rsidR="00CE4B97">
        <w:rPr>
          <w:rFonts w:eastAsiaTheme="minorHAnsi"/>
          <w:sz w:val="22"/>
          <w:szCs w:val="22"/>
          <w:lang w:val="en-US"/>
        </w:rPr>
        <w:t xml:space="preserve"> or exceed the performance contemplated by the authorization</w:t>
      </w:r>
      <w:r w:rsidRPr="00152B05">
        <w:rPr>
          <w:rFonts w:eastAsiaTheme="minorHAnsi"/>
          <w:sz w:val="22"/>
          <w:szCs w:val="22"/>
          <w:lang w:val="en-US"/>
        </w:rPr>
        <w:t xml:space="preserve">; </w:t>
      </w:r>
      <w:r>
        <w:rPr>
          <w:rFonts w:eastAsiaTheme="minorHAnsi"/>
          <w:sz w:val="22"/>
          <w:szCs w:val="22"/>
          <w:lang w:val="en-US"/>
        </w:rPr>
        <w:t>and</w:t>
      </w:r>
      <w:r w:rsidR="00233DA6">
        <w:rPr>
          <w:rFonts w:eastAsiaTheme="minorHAnsi"/>
          <w:sz w:val="22"/>
          <w:szCs w:val="22"/>
          <w:lang w:val="en-US"/>
        </w:rPr>
        <w:t>/or</w:t>
      </w:r>
      <w:r>
        <w:rPr>
          <w:rFonts w:eastAsiaTheme="minorHAnsi"/>
          <w:sz w:val="22"/>
          <w:szCs w:val="22"/>
          <w:lang w:val="en-US"/>
        </w:rPr>
        <w:t xml:space="preserve"> </w:t>
      </w:r>
    </w:p>
    <w:p w:rsidR="00F85BAE" w:rsidRDefault="001073B2" w:rsidP="00C82DD8">
      <w:pPr>
        <w:pStyle w:val="ListParagraph"/>
        <w:numPr>
          <w:ilvl w:val="6"/>
          <w:numId w:val="11"/>
        </w:numPr>
        <w:rPr>
          <w:rFonts w:eastAsiaTheme="minorHAnsi"/>
          <w:sz w:val="22"/>
          <w:szCs w:val="22"/>
          <w:lang w:val="en-US"/>
        </w:rPr>
      </w:pPr>
      <w:r>
        <w:rPr>
          <w:rFonts w:eastAsiaTheme="minorHAnsi"/>
          <w:sz w:val="22"/>
          <w:szCs w:val="22"/>
          <w:lang w:val="en-US"/>
        </w:rPr>
        <w:t xml:space="preserve">any </w:t>
      </w:r>
      <w:r w:rsidR="00FA19D2">
        <w:rPr>
          <w:rFonts w:eastAsiaTheme="minorHAnsi"/>
          <w:sz w:val="22"/>
          <w:szCs w:val="22"/>
          <w:lang w:val="en-US"/>
        </w:rPr>
        <w:t xml:space="preserve">sale, </w:t>
      </w:r>
      <w:r>
        <w:rPr>
          <w:rFonts w:eastAsiaTheme="minorHAnsi"/>
          <w:sz w:val="22"/>
          <w:szCs w:val="22"/>
          <w:lang w:val="en-US"/>
        </w:rPr>
        <w:t>expenditure</w:t>
      </w:r>
      <w:r w:rsidR="00FA19D2">
        <w:rPr>
          <w:rFonts w:eastAsiaTheme="minorHAnsi"/>
          <w:sz w:val="22"/>
          <w:szCs w:val="22"/>
          <w:lang w:val="en-US"/>
        </w:rPr>
        <w:t xml:space="preserve"> or commitment</w:t>
      </w:r>
      <w:r w:rsidR="00F85BAE">
        <w:rPr>
          <w:rFonts w:eastAsiaTheme="minorHAnsi"/>
          <w:sz w:val="22"/>
          <w:szCs w:val="22"/>
          <w:lang w:val="en-US"/>
        </w:rPr>
        <w:t>:</w:t>
      </w:r>
      <w:r>
        <w:rPr>
          <w:rFonts w:eastAsiaTheme="minorHAnsi"/>
          <w:sz w:val="22"/>
          <w:szCs w:val="22"/>
          <w:lang w:val="en-US"/>
        </w:rPr>
        <w:t xml:space="preserve"> </w:t>
      </w:r>
    </w:p>
    <w:p w:rsidR="001073B2" w:rsidRDefault="001073B2" w:rsidP="00C82DD8">
      <w:pPr>
        <w:pStyle w:val="ListParagraph"/>
        <w:numPr>
          <w:ilvl w:val="7"/>
          <w:numId w:val="11"/>
        </w:numPr>
        <w:rPr>
          <w:rFonts w:eastAsiaTheme="minorHAnsi"/>
          <w:sz w:val="22"/>
          <w:szCs w:val="22"/>
          <w:lang w:val="en-US"/>
        </w:rPr>
      </w:pPr>
      <w:r>
        <w:rPr>
          <w:rFonts w:eastAsiaTheme="minorHAnsi"/>
          <w:sz w:val="22"/>
          <w:szCs w:val="22"/>
          <w:lang w:val="en-US"/>
        </w:rPr>
        <w:lastRenderedPageBreak/>
        <w:t xml:space="preserve">that would not result in the overall actual to budget for the Company </w:t>
      </w:r>
      <w:r w:rsidR="00CE4B97">
        <w:rPr>
          <w:rFonts w:eastAsiaTheme="minorHAnsi"/>
          <w:sz w:val="22"/>
          <w:szCs w:val="22"/>
          <w:lang w:val="en-US"/>
        </w:rPr>
        <w:t xml:space="preserve">underperforming the net cash flow (excluding financing) contemplated by the budget by </w:t>
      </w:r>
      <w:r w:rsidR="00233DA6">
        <w:rPr>
          <w:rFonts w:eastAsiaTheme="minorHAnsi"/>
          <w:sz w:val="22"/>
          <w:szCs w:val="22"/>
          <w:lang w:val="en-US"/>
        </w:rPr>
        <w:t>1</w:t>
      </w:r>
      <w:r w:rsidR="00CE4B97">
        <w:rPr>
          <w:rFonts w:eastAsiaTheme="minorHAnsi"/>
          <w:sz w:val="22"/>
          <w:szCs w:val="22"/>
          <w:lang w:val="en-US"/>
        </w:rPr>
        <w:t>5% or more</w:t>
      </w:r>
      <w:r w:rsidR="00F85BAE">
        <w:rPr>
          <w:rFonts w:eastAsiaTheme="minorHAnsi"/>
          <w:sz w:val="22"/>
          <w:szCs w:val="22"/>
          <w:lang w:val="en-US"/>
        </w:rPr>
        <w:t>; and</w:t>
      </w:r>
      <w:r w:rsidR="00233DA6">
        <w:rPr>
          <w:rFonts w:eastAsiaTheme="minorHAnsi"/>
          <w:sz w:val="22"/>
          <w:szCs w:val="22"/>
          <w:lang w:val="en-US"/>
        </w:rPr>
        <w:t>/or</w:t>
      </w:r>
    </w:p>
    <w:p w:rsidR="00F85BAE" w:rsidRDefault="00F85BAE" w:rsidP="00C82DD8">
      <w:pPr>
        <w:pStyle w:val="ListParagraph"/>
        <w:numPr>
          <w:ilvl w:val="7"/>
          <w:numId w:val="11"/>
        </w:numPr>
        <w:rPr>
          <w:rFonts w:eastAsiaTheme="minorHAnsi"/>
          <w:sz w:val="22"/>
          <w:szCs w:val="22"/>
          <w:lang w:val="en-US"/>
        </w:rPr>
      </w:pPr>
      <w:r>
        <w:rPr>
          <w:rFonts w:eastAsiaTheme="minorHAnsi"/>
          <w:sz w:val="22"/>
          <w:szCs w:val="22"/>
          <w:lang w:val="en-US"/>
        </w:rPr>
        <w:t>involves a</w:t>
      </w:r>
      <w:r w:rsidR="00FA19D2">
        <w:rPr>
          <w:rFonts w:eastAsiaTheme="minorHAnsi"/>
          <w:sz w:val="22"/>
          <w:szCs w:val="22"/>
          <w:lang w:val="en-US"/>
        </w:rPr>
        <w:t xml:space="preserve"> sale,</w:t>
      </w:r>
      <w:r>
        <w:rPr>
          <w:rFonts w:eastAsiaTheme="minorHAnsi"/>
          <w:sz w:val="22"/>
          <w:szCs w:val="22"/>
          <w:lang w:val="en-US"/>
        </w:rPr>
        <w:t xml:space="preserve"> expenditure or commitment of US$</w:t>
      </w:r>
      <w:r w:rsidR="00233DA6">
        <w:rPr>
          <w:rFonts w:eastAsiaTheme="minorHAnsi"/>
          <w:sz w:val="22"/>
          <w:szCs w:val="22"/>
          <w:lang w:val="en-US"/>
        </w:rPr>
        <w:t>2</w:t>
      </w:r>
      <w:r>
        <w:rPr>
          <w:rFonts w:eastAsiaTheme="minorHAnsi"/>
          <w:sz w:val="22"/>
          <w:szCs w:val="22"/>
          <w:lang w:val="en-US"/>
        </w:rPr>
        <w:t xml:space="preserve"> million or less;</w:t>
      </w:r>
    </w:p>
    <w:p w:rsidR="001073B2" w:rsidRDefault="001073B2" w:rsidP="00C82DD8">
      <w:pPr>
        <w:pStyle w:val="ListParagraph"/>
        <w:ind w:left="1368"/>
        <w:rPr>
          <w:rFonts w:eastAsiaTheme="minorHAnsi"/>
          <w:sz w:val="22"/>
          <w:szCs w:val="22"/>
          <w:lang w:val="en-US"/>
        </w:rPr>
      </w:pPr>
    </w:p>
    <w:p w:rsidR="002A4A3C" w:rsidRDefault="00F85BAE" w:rsidP="00152B05">
      <w:pPr>
        <w:pStyle w:val="ListParagraph"/>
        <w:numPr>
          <w:ilvl w:val="5"/>
          <w:numId w:val="11"/>
        </w:numPr>
        <w:rPr>
          <w:rFonts w:eastAsiaTheme="minorHAnsi"/>
          <w:sz w:val="22"/>
          <w:szCs w:val="22"/>
          <w:lang w:val="en-US"/>
        </w:rPr>
      </w:pPr>
      <w:r w:rsidRPr="005E1F7A">
        <w:rPr>
          <w:rFonts w:eastAsiaTheme="minorHAnsi"/>
          <w:sz w:val="22"/>
          <w:szCs w:val="22"/>
          <w:lang w:val="en-US"/>
        </w:rPr>
        <w:t>i</w:t>
      </w:r>
      <w:r w:rsidRPr="00152B05">
        <w:rPr>
          <w:rFonts w:eastAsiaTheme="minorHAnsi"/>
          <w:sz w:val="22"/>
          <w:szCs w:val="22"/>
          <w:lang w:val="en-US"/>
        </w:rPr>
        <w:t xml:space="preserve">s </w:t>
      </w:r>
      <w:r>
        <w:rPr>
          <w:rFonts w:eastAsiaTheme="minorHAnsi"/>
          <w:sz w:val="22"/>
          <w:szCs w:val="22"/>
          <w:lang w:val="en-US"/>
        </w:rPr>
        <w:t xml:space="preserve">not </w:t>
      </w:r>
      <w:r w:rsidRPr="00152B05">
        <w:rPr>
          <w:rFonts w:eastAsiaTheme="minorHAnsi"/>
          <w:sz w:val="22"/>
          <w:szCs w:val="22"/>
          <w:lang w:val="en-US"/>
        </w:rPr>
        <w:t xml:space="preserve">contemplated by a budget </w:t>
      </w:r>
      <w:r>
        <w:rPr>
          <w:rFonts w:eastAsiaTheme="minorHAnsi"/>
          <w:sz w:val="22"/>
          <w:szCs w:val="22"/>
          <w:lang w:val="en-US"/>
        </w:rPr>
        <w:t xml:space="preserve">or authorization </w:t>
      </w:r>
      <w:r w:rsidRPr="00152B05">
        <w:rPr>
          <w:rFonts w:eastAsiaTheme="minorHAnsi"/>
          <w:sz w:val="22"/>
          <w:szCs w:val="22"/>
          <w:lang w:val="en-US"/>
        </w:rPr>
        <w:t xml:space="preserve">that has been </w:t>
      </w:r>
      <w:r w:rsidRPr="005E1F7A">
        <w:rPr>
          <w:rFonts w:eastAsiaTheme="minorHAnsi"/>
          <w:sz w:val="22"/>
          <w:szCs w:val="22"/>
          <w:lang w:val="en-US"/>
        </w:rPr>
        <w:t xml:space="preserve">previously </w:t>
      </w:r>
      <w:r w:rsidRPr="00152B05">
        <w:rPr>
          <w:rFonts w:eastAsiaTheme="minorHAnsi"/>
          <w:sz w:val="22"/>
          <w:szCs w:val="22"/>
          <w:lang w:val="en-US"/>
        </w:rPr>
        <w:t>approved by the Board</w:t>
      </w:r>
      <w:r>
        <w:rPr>
          <w:rFonts w:eastAsiaTheme="minorHAnsi"/>
          <w:sz w:val="22"/>
          <w:szCs w:val="22"/>
          <w:lang w:val="en-US"/>
        </w:rPr>
        <w:t xml:space="preserve"> (or by a committee of the Board with delegated authority), but </w:t>
      </w:r>
      <w:r w:rsidR="005E1F7A" w:rsidRPr="005E1F7A">
        <w:rPr>
          <w:rFonts w:eastAsiaTheme="minorHAnsi"/>
          <w:sz w:val="22"/>
          <w:szCs w:val="22"/>
          <w:lang w:val="en-US"/>
        </w:rPr>
        <w:t xml:space="preserve">is </w:t>
      </w:r>
      <w:r w:rsidR="000D7CC9" w:rsidRPr="00152B05">
        <w:rPr>
          <w:rFonts w:eastAsiaTheme="minorHAnsi"/>
          <w:sz w:val="22"/>
          <w:szCs w:val="22"/>
          <w:lang w:val="en-US"/>
        </w:rPr>
        <w:t>i</w:t>
      </w:r>
      <w:r w:rsidR="00270AE7" w:rsidRPr="00152B05">
        <w:rPr>
          <w:rFonts w:eastAsiaTheme="minorHAnsi"/>
          <w:sz w:val="22"/>
          <w:szCs w:val="22"/>
          <w:lang w:val="en-US"/>
        </w:rPr>
        <w:t xml:space="preserve">n the ordinary course of business of the </w:t>
      </w:r>
      <w:r w:rsidR="002830B2" w:rsidRPr="00152B05">
        <w:rPr>
          <w:rFonts w:eastAsiaTheme="minorHAnsi"/>
          <w:sz w:val="22"/>
          <w:szCs w:val="22"/>
          <w:lang w:val="en-US"/>
        </w:rPr>
        <w:t>Company</w:t>
      </w:r>
      <w:r w:rsidR="001073B2">
        <w:rPr>
          <w:rFonts w:eastAsiaTheme="minorHAnsi"/>
          <w:sz w:val="22"/>
          <w:szCs w:val="22"/>
          <w:lang w:val="en-US"/>
        </w:rPr>
        <w:t xml:space="preserve"> and</w:t>
      </w:r>
      <w:r w:rsidR="00C52820">
        <w:rPr>
          <w:rFonts w:eastAsiaTheme="minorHAnsi"/>
          <w:sz w:val="22"/>
          <w:szCs w:val="22"/>
          <w:lang w:val="en-US"/>
        </w:rPr>
        <w:t xml:space="preserve">, together with </w:t>
      </w:r>
      <w:r w:rsidR="007D1F77">
        <w:rPr>
          <w:rFonts w:eastAsiaTheme="minorHAnsi"/>
          <w:sz w:val="22"/>
          <w:szCs w:val="22"/>
          <w:lang w:val="en-US"/>
        </w:rPr>
        <w:t xml:space="preserve">all </w:t>
      </w:r>
      <w:r w:rsidR="00C52820">
        <w:rPr>
          <w:rFonts w:eastAsiaTheme="minorHAnsi"/>
          <w:sz w:val="22"/>
          <w:szCs w:val="22"/>
          <w:lang w:val="en-US"/>
        </w:rPr>
        <w:t>other</w:t>
      </w:r>
      <w:r w:rsidR="00FA19D2">
        <w:rPr>
          <w:rFonts w:eastAsiaTheme="minorHAnsi"/>
          <w:sz w:val="22"/>
          <w:szCs w:val="22"/>
          <w:lang w:val="en-US"/>
        </w:rPr>
        <w:t xml:space="preserve"> sales,</w:t>
      </w:r>
      <w:r w:rsidR="00C52820">
        <w:rPr>
          <w:rFonts w:eastAsiaTheme="minorHAnsi"/>
          <w:sz w:val="22"/>
          <w:szCs w:val="22"/>
          <w:lang w:val="en-US"/>
        </w:rPr>
        <w:t xml:space="preserve"> expenditures or obligations under this </w:t>
      </w:r>
      <w:r w:rsidR="00EC4213">
        <w:rPr>
          <w:rFonts w:eastAsiaTheme="minorHAnsi"/>
          <w:sz w:val="22"/>
          <w:szCs w:val="22"/>
          <w:lang w:val="en-US"/>
        </w:rPr>
        <w:t>sub</w:t>
      </w:r>
      <w:r w:rsidR="00C52820">
        <w:rPr>
          <w:rFonts w:eastAsiaTheme="minorHAnsi"/>
          <w:sz w:val="22"/>
          <w:szCs w:val="22"/>
          <w:lang w:val="en-US"/>
        </w:rPr>
        <w:t xml:space="preserve">paragraph (ii) </w:t>
      </w:r>
      <w:r w:rsidR="007D1F77">
        <w:rPr>
          <w:rFonts w:eastAsiaTheme="minorHAnsi"/>
          <w:sz w:val="22"/>
          <w:szCs w:val="22"/>
          <w:lang w:val="en-US"/>
        </w:rPr>
        <w:t xml:space="preserve">during the budget year </w:t>
      </w:r>
      <w:r w:rsidR="00C52820">
        <w:rPr>
          <w:rFonts w:eastAsiaTheme="minorHAnsi"/>
          <w:sz w:val="22"/>
          <w:szCs w:val="22"/>
          <w:lang w:val="en-US"/>
        </w:rPr>
        <w:t>would</w:t>
      </w:r>
      <w:r w:rsidR="001073B2">
        <w:rPr>
          <w:rFonts w:eastAsiaTheme="minorHAnsi"/>
          <w:sz w:val="22"/>
          <w:szCs w:val="22"/>
          <w:lang w:val="en-US"/>
        </w:rPr>
        <w:t xml:space="preserve"> </w:t>
      </w:r>
      <w:r w:rsidR="00FB115A">
        <w:rPr>
          <w:rFonts w:eastAsiaTheme="minorHAnsi"/>
          <w:sz w:val="22"/>
          <w:szCs w:val="22"/>
          <w:lang w:val="en-US"/>
        </w:rPr>
        <w:t xml:space="preserve">not </w:t>
      </w:r>
      <w:r w:rsidR="001073B2">
        <w:rPr>
          <w:rFonts w:eastAsiaTheme="minorHAnsi"/>
          <w:sz w:val="22"/>
          <w:szCs w:val="22"/>
          <w:lang w:val="en-US"/>
        </w:rPr>
        <w:t>involve a</w:t>
      </w:r>
      <w:r w:rsidR="00233DA6">
        <w:rPr>
          <w:rFonts w:eastAsiaTheme="minorHAnsi"/>
          <w:sz w:val="22"/>
          <w:szCs w:val="22"/>
          <w:lang w:val="en-US"/>
        </w:rPr>
        <w:t xml:space="preserve"> sale,</w:t>
      </w:r>
      <w:r w:rsidR="001073B2">
        <w:rPr>
          <w:rFonts w:eastAsiaTheme="minorHAnsi"/>
          <w:sz w:val="22"/>
          <w:szCs w:val="22"/>
          <w:lang w:val="en-US"/>
        </w:rPr>
        <w:t xml:space="preserve"> expenditure or commitment </w:t>
      </w:r>
      <w:r w:rsidR="007D1F77">
        <w:rPr>
          <w:rFonts w:eastAsiaTheme="minorHAnsi"/>
          <w:sz w:val="22"/>
          <w:szCs w:val="22"/>
          <w:lang w:val="en-US"/>
        </w:rPr>
        <w:t xml:space="preserve">in excess of </w:t>
      </w:r>
      <w:r w:rsidR="00233DA6">
        <w:rPr>
          <w:rFonts w:eastAsiaTheme="minorHAnsi"/>
          <w:sz w:val="22"/>
          <w:szCs w:val="22"/>
          <w:lang w:val="en-US"/>
        </w:rPr>
        <w:t>10</w:t>
      </w:r>
      <w:r w:rsidR="007D1F77">
        <w:rPr>
          <w:rFonts w:eastAsiaTheme="minorHAnsi"/>
          <w:sz w:val="22"/>
          <w:szCs w:val="22"/>
          <w:lang w:val="en-US"/>
        </w:rPr>
        <w:t xml:space="preserve">% of the total budgeted cash expenditures </w:t>
      </w:r>
      <w:r w:rsidR="00FB115A">
        <w:rPr>
          <w:rFonts w:eastAsiaTheme="minorHAnsi"/>
          <w:sz w:val="22"/>
          <w:szCs w:val="22"/>
          <w:lang w:val="en-US"/>
        </w:rPr>
        <w:t xml:space="preserve">(excluding debt service payments) </w:t>
      </w:r>
      <w:r w:rsidR="007D1F77">
        <w:rPr>
          <w:rFonts w:eastAsiaTheme="minorHAnsi"/>
          <w:sz w:val="22"/>
          <w:szCs w:val="22"/>
          <w:lang w:val="en-US"/>
        </w:rPr>
        <w:t>for the year</w:t>
      </w:r>
      <w:r w:rsidR="00270AE7" w:rsidRPr="00152B05">
        <w:rPr>
          <w:rFonts w:eastAsiaTheme="minorHAnsi"/>
          <w:sz w:val="22"/>
          <w:szCs w:val="22"/>
          <w:lang w:val="en-US"/>
        </w:rPr>
        <w:t>;</w:t>
      </w:r>
      <w:r>
        <w:rPr>
          <w:rFonts w:eastAsiaTheme="minorHAnsi"/>
          <w:sz w:val="22"/>
          <w:szCs w:val="22"/>
          <w:lang w:val="en-US"/>
        </w:rPr>
        <w:t xml:space="preserve"> </w:t>
      </w:r>
    </w:p>
    <w:p w:rsidR="002A4A3C" w:rsidRPr="002A4A3C" w:rsidRDefault="002A4A3C" w:rsidP="00C82DD8">
      <w:pPr>
        <w:pStyle w:val="ListParagraph"/>
        <w:rPr>
          <w:rFonts w:eastAsiaTheme="minorHAnsi"/>
          <w:sz w:val="22"/>
          <w:szCs w:val="22"/>
          <w:lang w:val="en-US"/>
        </w:rPr>
      </w:pPr>
    </w:p>
    <w:p w:rsidR="00145097" w:rsidRDefault="00F85BAE" w:rsidP="00152B05">
      <w:pPr>
        <w:pStyle w:val="ListParagraph"/>
        <w:numPr>
          <w:ilvl w:val="5"/>
          <w:numId w:val="11"/>
        </w:numPr>
        <w:rPr>
          <w:rFonts w:eastAsiaTheme="minorHAnsi"/>
          <w:sz w:val="22"/>
          <w:szCs w:val="22"/>
          <w:lang w:val="en-US"/>
        </w:rPr>
      </w:pPr>
      <w:r w:rsidRPr="005E1F7A">
        <w:rPr>
          <w:rFonts w:eastAsiaTheme="minorHAnsi"/>
          <w:sz w:val="22"/>
          <w:szCs w:val="22"/>
          <w:lang w:val="en-US"/>
        </w:rPr>
        <w:t>i</w:t>
      </w:r>
      <w:r w:rsidRPr="00152B05">
        <w:rPr>
          <w:rFonts w:eastAsiaTheme="minorHAnsi"/>
          <w:sz w:val="22"/>
          <w:szCs w:val="22"/>
          <w:lang w:val="en-US"/>
        </w:rPr>
        <w:t xml:space="preserve">s </w:t>
      </w:r>
      <w:r>
        <w:rPr>
          <w:rFonts w:eastAsiaTheme="minorHAnsi"/>
          <w:sz w:val="22"/>
          <w:szCs w:val="22"/>
          <w:lang w:val="en-US"/>
        </w:rPr>
        <w:t xml:space="preserve">not </w:t>
      </w:r>
      <w:r w:rsidRPr="00152B05">
        <w:rPr>
          <w:rFonts w:eastAsiaTheme="minorHAnsi"/>
          <w:sz w:val="22"/>
          <w:szCs w:val="22"/>
          <w:lang w:val="en-US"/>
        </w:rPr>
        <w:t xml:space="preserve">contemplated by a budget </w:t>
      </w:r>
      <w:r>
        <w:rPr>
          <w:rFonts w:eastAsiaTheme="minorHAnsi"/>
          <w:sz w:val="22"/>
          <w:szCs w:val="22"/>
          <w:lang w:val="en-US"/>
        </w:rPr>
        <w:t xml:space="preserve">or authorization </w:t>
      </w:r>
      <w:r w:rsidRPr="00152B05">
        <w:rPr>
          <w:rFonts w:eastAsiaTheme="minorHAnsi"/>
          <w:sz w:val="22"/>
          <w:szCs w:val="22"/>
          <w:lang w:val="en-US"/>
        </w:rPr>
        <w:t xml:space="preserve">that has been </w:t>
      </w:r>
      <w:r w:rsidRPr="005E1F7A">
        <w:rPr>
          <w:rFonts w:eastAsiaTheme="minorHAnsi"/>
          <w:sz w:val="22"/>
          <w:szCs w:val="22"/>
          <w:lang w:val="en-US"/>
        </w:rPr>
        <w:t xml:space="preserve">previously </w:t>
      </w:r>
      <w:r w:rsidRPr="00152B05">
        <w:rPr>
          <w:rFonts w:eastAsiaTheme="minorHAnsi"/>
          <w:sz w:val="22"/>
          <w:szCs w:val="22"/>
          <w:lang w:val="en-US"/>
        </w:rPr>
        <w:t>approved by the Board</w:t>
      </w:r>
      <w:r>
        <w:rPr>
          <w:rFonts w:eastAsiaTheme="minorHAnsi"/>
          <w:sz w:val="22"/>
          <w:szCs w:val="22"/>
          <w:lang w:val="en-US"/>
        </w:rPr>
        <w:t xml:space="preserve"> (or by a committee of the Board with delegated authority), </w:t>
      </w:r>
      <w:r w:rsidR="001073B2">
        <w:rPr>
          <w:rFonts w:eastAsiaTheme="minorHAnsi"/>
          <w:sz w:val="22"/>
          <w:szCs w:val="22"/>
          <w:lang w:val="en-US"/>
        </w:rPr>
        <w:t>is not in the ordinary course of business</w:t>
      </w:r>
      <w:r>
        <w:rPr>
          <w:rFonts w:eastAsiaTheme="minorHAnsi"/>
          <w:sz w:val="22"/>
          <w:szCs w:val="22"/>
          <w:lang w:val="en-US"/>
        </w:rPr>
        <w:t>,</w:t>
      </w:r>
      <w:r w:rsidR="001073B2">
        <w:rPr>
          <w:rFonts w:eastAsiaTheme="minorHAnsi"/>
          <w:sz w:val="22"/>
          <w:szCs w:val="22"/>
          <w:lang w:val="en-US"/>
        </w:rPr>
        <w:t xml:space="preserve"> </w:t>
      </w:r>
      <w:r w:rsidR="007D1F77">
        <w:rPr>
          <w:rFonts w:eastAsiaTheme="minorHAnsi"/>
          <w:sz w:val="22"/>
          <w:szCs w:val="22"/>
          <w:lang w:val="en-US"/>
        </w:rPr>
        <w:t>and, together with all other</w:t>
      </w:r>
      <w:r w:rsidR="00FA19D2">
        <w:rPr>
          <w:rFonts w:eastAsiaTheme="minorHAnsi"/>
          <w:sz w:val="22"/>
          <w:szCs w:val="22"/>
          <w:lang w:val="en-US"/>
        </w:rPr>
        <w:t xml:space="preserve"> sales, </w:t>
      </w:r>
      <w:r w:rsidR="007D1F77">
        <w:rPr>
          <w:rFonts w:eastAsiaTheme="minorHAnsi"/>
          <w:sz w:val="22"/>
          <w:szCs w:val="22"/>
          <w:lang w:val="en-US"/>
        </w:rPr>
        <w:t xml:space="preserve"> expenditures or obligations under this </w:t>
      </w:r>
      <w:r w:rsidR="00EC4213">
        <w:rPr>
          <w:rFonts w:eastAsiaTheme="minorHAnsi"/>
          <w:sz w:val="22"/>
          <w:szCs w:val="22"/>
          <w:lang w:val="en-US"/>
        </w:rPr>
        <w:t>sub</w:t>
      </w:r>
      <w:r w:rsidR="007D1F77">
        <w:rPr>
          <w:rFonts w:eastAsiaTheme="minorHAnsi"/>
          <w:sz w:val="22"/>
          <w:szCs w:val="22"/>
          <w:lang w:val="en-US"/>
        </w:rPr>
        <w:t xml:space="preserve">paragraph (iii) during the budget year would </w:t>
      </w:r>
      <w:r w:rsidR="00FB115A">
        <w:rPr>
          <w:rFonts w:eastAsiaTheme="minorHAnsi"/>
          <w:sz w:val="22"/>
          <w:szCs w:val="22"/>
          <w:lang w:val="en-US"/>
        </w:rPr>
        <w:t xml:space="preserve">not </w:t>
      </w:r>
      <w:r w:rsidR="007D1F77">
        <w:rPr>
          <w:rFonts w:eastAsiaTheme="minorHAnsi"/>
          <w:sz w:val="22"/>
          <w:szCs w:val="22"/>
          <w:lang w:val="en-US"/>
        </w:rPr>
        <w:t>involve a</w:t>
      </w:r>
      <w:r w:rsidR="00233DA6">
        <w:rPr>
          <w:rFonts w:eastAsiaTheme="minorHAnsi"/>
          <w:sz w:val="22"/>
          <w:szCs w:val="22"/>
          <w:lang w:val="en-US"/>
        </w:rPr>
        <w:t xml:space="preserve"> sale,</w:t>
      </w:r>
      <w:r w:rsidR="007D1F77">
        <w:rPr>
          <w:rFonts w:eastAsiaTheme="minorHAnsi"/>
          <w:sz w:val="22"/>
          <w:szCs w:val="22"/>
          <w:lang w:val="en-US"/>
        </w:rPr>
        <w:t xml:space="preserve"> expenditure or commitment in excess of </w:t>
      </w:r>
      <w:r w:rsidR="00233DA6">
        <w:rPr>
          <w:rFonts w:eastAsiaTheme="minorHAnsi"/>
          <w:sz w:val="22"/>
          <w:szCs w:val="22"/>
          <w:lang w:val="en-US"/>
        </w:rPr>
        <w:t>5</w:t>
      </w:r>
      <w:r w:rsidR="007D1F77">
        <w:rPr>
          <w:rFonts w:eastAsiaTheme="minorHAnsi"/>
          <w:sz w:val="22"/>
          <w:szCs w:val="22"/>
          <w:lang w:val="en-US"/>
        </w:rPr>
        <w:t xml:space="preserve">% of the total budgeted cash expenditures </w:t>
      </w:r>
      <w:r w:rsidR="00FB115A">
        <w:rPr>
          <w:rFonts w:eastAsiaTheme="minorHAnsi"/>
          <w:sz w:val="22"/>
          <w:szCs w:val="22"/>
          <w:lang w:val="en-US"/>
        </w:rPr>
        <w:t xml:space="preserve">(excluding debt service payments) </w:t>
      </w:r>
      <w:r w:rsidR="007D1F77">
        <w:rPr>
          <w:rFonts w:eastAsiaTheme="minorHAnsi"/>
          <w:sz w:val="22"/>
          <w:szCs w:val="22"/>
          <w:lang w:val="en-US"/>
        </w:rPr>
        <w:t>for the year</w:t>
      </w:r>
      <w:r w:rsidR="002B34E7">
        <w:rPr>
          <w:rFonts w:eastAsiaTheme="minorHAnsi"/>
          <w:sz w:val="22"/>
          <w:szCs w:val="22"/>
          <w:lang w:val="en-US"/>
        </w:rPr>
        <w:t>;</w:t>
      </w:r>
    </w:p>
    <w:p w:rsidR="002B34E7" w:rsidRDefault="002B34E7" w:rsidP="00C82DD8">
      <w:pPr>
        <w:pStyle w:val="ListParagraph"/>
        <w:ind w:left="1368"/>
        <w:rPr>
          <w:rFonts w:eastAsiaTheme="minorHAnsi"/>
          <w:sz w:val="22"/>
          <w:szCs w:val="22"/>
          <w:lang w:val="en-US"/>
        </w:rPr>
      </w:pPr>
    </w:p>
    <w:p w:rsidR="002B34E7" w:rsidRDefault="002B34E7" w:rsidP="00152B05">
      <w:pPr>
        <w:pStyle w:val="ListParagraph"/>
        <w:numPr>
          <w:ilvl w:val="5"/>
          <w:numId w:val="11"/>
        </w:numPr>
        <w:rPr>
          <w:rFonts w:eastAsiaTheme="minorHAnsi"/>
          <w:sz w:val="22"/>
          <w:szCs w:val="22"/>
          <w:lang w:val="en-US"/>
        </w:rPr>
      </w:pPr>
      <w:r>
        <w:rPr>
          <w:rFonts w:eastAsiaTheme="minorHAnsi"/>
          <w:sz w:val="22"/>
          <w:szCs w:val="22"/>
          <w:lang w:val="en-US"/>
        </w:rPr>
        <w:t>any</w:t>
      </w:r>
      <w:r w:rsidR="00067E6D">
        <w:rPr>
          <w:rFonts w:eastAsiaTheme="minorHAnsi"/>
          <w:sz w:val="22"/>
          <w:szCs w:val="22"/>
          <w:lang w:val="en-US"/>
        </w:rPr>
        <w:t xml:space="preserve"> sale, </w:t>
      </w:r>
      <w:r>
        <w:rPr>
          <w:rFonts w:eastAsiaTheme="minorHAnsi"/>
          <w:sz w:val="22"/>
          <w:szCs w:val="22"/>
          <w:lang w:val="en-US"/>
        </w:rPr>
        <w:t xml:space="preserve">expenditure or commitment required to satisfy or relating to any legal or regulatory requirement, including any surety commitments and any increases or decreases in collateral </w:t>
      </w:r>
      <w:r w:rsidR="00D877F7">
        <w:rPr>
          <w:rFonts w:eastAsiaTheme="minorHAnsi"/>
          <w:sz w:val="22"/>
          <w:szCs w:val="22"/>
          <w:lang w:val="en-US"/>
        </w:rPr>
        <w:t xml:space="preserve">required </w:t>
      </w:r>
      <w:r>
        <w:rPr>
          <w:rFonts w:eastAsiaTheme="minorHAnsi"/>
          <w:sz w:val="22"/>
          <w:szCs w:val="22"/>
          <w:lang w:val="en-US"/>
        </w:rPr>
        <w:t>for the Company’s surety obligations; and/or</w:t>
      </w:r>
    </w:p>
    <w:p w:rsidR="002B34E7" w:rsidRPr="00C82DD8" w:rsidRDefault="002B34E7" w:rsidP="00C82DD8">
      <w:pPr>
        <w:pStyle w:val="ListParagraph"/>
        <w:rPr>
          <w:rFonts w:eastAsiaTheme="minorHAnsi"/>
          <w:sz w:val="22"/>
          <w:szCs w:val="22"/>
          <w:lang w:val="en-US"/>
        </w:rPr>
      </w:pPr>
    </w:p>
    <w:p w:rsidR="002B34E7" w:rsidRDefault="00E15A8B" w:rsidP="00152B05">
      <w:pPr>
        <w:pStyle w:val="ListParagraph"/>
        <w:numPr>
          <w:ilvl w:val="5"/>
          <w:numId w:val="11"/>
        </w:numPr>
        <w:rPr>
          <w:rFonts w:eastAsiaTheme="minorHAnsi"/>
          <w:sz w:val="22"/>
          <w:szCs w:val="22"/>
          <w:lang w:val="en-US"/>
        </w:rPr>
      </w:pPr>
      <w:r>
        <w:rPr>
          <w:rFonts w:eastAsiaTheme="minorHAnsi"/>
          <w:sz w:val="22"/>
          <w:szCs w:val="22"/>
          <w:lang w:val="en-US"/>
        </w:rPr>
        <w:t xml:space="preserve">in an emergency situation, </w:t>
      </w:r>
      <w:r w:rsidR="002B34E7">
        <w:rPr>
          <w:rFonts w:eastAsiaTheme="minorHAnsi"/>
          <w:sz w:val="22"/>
          <w:szCs w:val="22"/>
          <w:lang w:val="en-US"/>
        </w:rPr>
        <w:t xml:space="preserve">any </w:t>
      </w:r>
      <w:r w:rsidR="00067E6D">
        <w:rPr>
          <w:rFonts w:eastAsiaTheme="minorHAnsi"/>
          <w:sz w:val="22"/>
          <w:szCs w:val="22"/>
          <w:lang w:val="en-US"/>
        </w:rPr>
        <w:t xml:space="preserve">sale, </w:t>
      </w:r>
      <w:r w:rsidR="002B34E7">
        <w:rPr>
          <w:rFonts w:eastAsiaTheme="minorHAnsi"/>
          <w:sz w:val="22"/>
          <w:szCs w:val="22"/>
          <w:lang w:val="en-US"/>
        </w:rPr>
        <w:t xml:space="preserve">expenditure or commitment that is not covered </w:t>
      </w:r>
      <w:r w:rsidR="00EC4213">
        <w:rPr>
          <w:rFonts w:eastAsiaTheme="minorHAnsi"/>
          <w:sz w:val="22"/>
          <w:szCs w:val="22"/>
          <w:lang w:val="en-US"/>
        </w:rPr>
        <w:t>in subparagraphs (</w:t>
      </w:r>
      <w:proofErr w:type="spellStart"/>
      <w:r w:rsidR="00EC4213">
        <w:rPr>
          <w:rFonts w:eastAsiaTheme="minorHAnsi"/>
          <w:sz w:val="22"/>
          <w:szCs w:val="22"/>
          <w:lang w:val="en-US"/>
        </w:rPr>
        <w:t>i</w:t>
      </w:r>
      <w:proofErr w:type="spellEnd"/>
      <w:r w:rsidR="00EC4213">
        <w:rPr>
          <w:rFonts w:eastAsiaTheme="minorHAnsi"/>
          <w:sz w:val="22"/>
          <w:szCs w:val="22"/>
          <w:lang w:val="en-US"/>
        </w:rPr>
        <w:t xml:space="preserve">), (ii), (iii) or (iv) </w:t>
      </w:r>
      <w:r w:rsidR="002B34E7">
        <w:rPr>
          <w:rFonts w:eastAsiaTheme="minorHAnsi"/>
          <w:sz w:val="22"/>
          <w:szCs w:val="22"/>
          <w:lang w:val="en-US"/>
        </w:rPr>
        <w:t xml:space="preserve">above that the President and Chief Executive Officer, </w:t>
      </w:r>
      <w:r>
        <w:rPr>
          <w:rFonts w:eastAsiaTheme="minorHAnsi"/>
          <w:sz w:val="22"/>
          <w:szCs w:val="22"/>
          <w:lang w:val="en-US"/>
        </w:rPr>
        <w:t xml:space="preserve">in his or her judgement, determines is necessary to protect the Company, its employees or assets, from loss or harm that is reasonably likely to occur if action is delayed for the scheduling of a noticed meeting of the Board or its committees, and the President and Chief Executive Officer promptly reports to the Board the emergency action taken, and the reasons why the action was </w:t>
      </w:r>
      <w:r w:rsidR="00D877F7">
        <w:rPr>
          <w:rFonts w:eastAsiaTheme="minorHAnsi"/>
          <w:sz w:val="22"/>
          <w:szCs w:val="22"/>
          <w:lang w:val="en-US"/>
        </w:rPr>
        <w:t xml:space="preserve">determined to be </w:t>
      </w:r>
      <w:r>
        <w:rPr>
          <w:rFonts w:eastAsiaTheme="minorHAnsi"/>
          <w:sz w:val="22"/>
          <w:szCs w:val="22"/>
          <w:lang w:val="en-US"/>
        </w:rPr>
        <w:t>immediately necessary</w:t>
      </w:r>
      <w:r w:rsidR="002B34E7">
        <w:rPr>
          <w:rFonts w:eastAsiaTheme="minorHAnsi"/>
          <w:sz w:val="22"/>
          <w:szCs w:val="22"/>
          <w:lang w:val="en-US"/>
        </w:rPr>
        <w:t>; and</w:t>
      </w:r>
    </w:p>
    <w:p w:rsidR="002B34E7" w:rsidRPr="00C82DD8" w:rsidRDefault="002B34E7" w:rsidP="00C82DD8">
      <w:pPr>
        <w:pStyle w:val="ListParagraph"/>
        <w:rPr>
          <w:rFonts w:eastAsiaTheme="minorHAnsi"/>
          <w:sz w:val="22"/>
          <w:szCs w:val="22"/>
          <w:lang w:val="en-US"/>
        </w:rPr>
      </w:pPr>
    </w:p>
    <w:p w:rsidR="002B34E7" w:rsidRDefault="002B34E7" w:rsidP="00C82DD8">
      <w:pPr>
        <w:pStyle w:val="ListParagraph"/>
        <w:numPr>
          <w:ilvl w:val="4"/>
          <w:numId w:val="11"/>
        </w:numPr>
        <w:rPr>
          <w:rFonts w:eastAsiaTheme="minorHAnsi"/>
          <w:sz w:val="22"/>
          <w:szCs w:val="22"/>
          <w:lang w:val="en-US"/>
        </w:rPr>
      </w:pPr>
      <w:r w:rsidRPr="00092042">
        <w:rPr>
          <w:rFonts w:eastAsiaTheme="minorHAnsi"/>
          <w:sz w:val="22"/>
          <w:szCs w:val="22"/>
          <w:lang w:val="en-US"/>
        </w:rPr>
        <w:t>In addition to those matters referred to in Section 127(3) of the OBCA, Board approval (or approval by a committee of the Board with delegated authority) is required with respect to any business or matter that does not fall within one or more of paragraphs 2.(a)(</w:t>
      </w:r>
      <w:proofErr w:type="spellStart"/>
      <w:r w:rsidRPr="00092042">
        <w:rPr>
          <w:rFonts w:eastAsiaTheme="minorHAnsi"/>
          <w:sz w:val="22"/>
          <w:szCs w:val="22"/>
          <w:lang w:val="en-US"/>
        </w:rPr>
        <w:t>i</w:t>
      </w:r>
      <w:proofErr w:type="spellEnd"/>
      <w:r w:rsidRPr="00092042">
        <w:rPr>
          <w:rFonts w:eastAsiaTheme="minorHAnsi"/>
          <w:sz w:val="22"/>
          <w:szCs w:val="22"/>
          <w:lang w:val="en-US"/>
        </w:rPr>
        <w:t>), (ii), (iii)</w:t>
      </w:r>
      <w:r w:rsidR="00EC4213">
        <w:rPr>
          <w:rFonts w:eastAsiaTheme="minorHAnsi"/>
          <w:sz w:val="22"/>
          <w:szCs w:val="22"/>
          <w:lang w:val="en-US"/>
        </w:rPr>
        <w:t>, (iv)</w:t>
      </w:r>
      <w:r w:rsidRPr="00092042">
        <w:rPr>
          <w:rFonts w:eastAsiaTheme="minorHAnsi"/>
          <w:sz w:val="22"/>
          <w:szCs w:val="22"/>
          <w:lang w:val="en-US"/>
        </w:rPr>
        <w:t xml:space="preserve"> or (v) above</w:t>
      </w:r>
      <w:r>
        <w:rPr>
          <w:rFonts w:eastAsiaTheme="minorHAnsi"/>
          <w:sz w:val="22"/>
          <w:szCs w:val="22"/>
          <w:lang w:val="en-US"/>
        </w:rPr>
        <w:t>.</w:t>
      </w:r>
    </w:p>
    <w:p w:rsidR="00145097" w:rsidRPr="00152B05" w:rsidRDefault="00145097" w:rsidP="00152B05">
      <w:pPr>
        <w:pStyle w:val="ListParagraph"/>
        <w:rPr>
          <w:rFonts w:eastAsiaTheme="minorHAnsi"/>
          <w:sz w:val="22"/>
          <w:szCs w:val="22"/>
          <w:lang w:val="en-US"/>
        </w:rPr>
      </w:pPr>
    </w:p>
    <w:p w:rsidR="000D7CC9" w:rsidRPr="00152B05" w:rsidRDefault="00270AE7" w:rsidP="00152B05">
      <w:pPr>
        <w:pStyle w:val="ListParagraph"/>
        <w:numPr>
          <w:ilvl w:val="0"/>
          <w:numId w:val="11"/>
        </w:numPr>
        <w:rPr>
          <w:rFonts w:eastAsiaTheme="minorHAnsi"/>
          <w:b/>
          <w:sz w:val="22"/>
          <w:szCs w:val="22"/>
          <w:lang w:val="en-US"/>
        </w:rPr>
      </w:pPr>
      <w:r w:rsidRPr="00152B05">
        <w:rPr>
          <w:rFonts w:eastAsiaTheme="minorHAnsi"/>
          <w:b/>
          <w:sz w:val="22"/>
          <w:szCs w:val="22"/>
          <w:lang w:val="en-US"/>
        </w:rPr>
        <w:t xml:space="preserve">DELEGATION OF AUTHORITY BY THE PRESIDENT </w:t>
      </w:r>
      <w:r w:rsidR="005D1ADF" w:rsidRPr="005E1F7A">
        <w:rPr>
          <w:rFonts w:eastAsiaTheme="minorHAnsi"/>
          <w:b/>
          <w:sz w:val="22"/>
          <w:szCs w:val="22"/>
          <w:lang w:val="en-US"/>
        </w:rPr>
        <w:t xml:space="preserve">AND CHIEF EXECUTIVE OFFICER </w:t>
      </w:r>
      <w:r w:rsidRPr="00152B05">
        <w:rPr>
          <w:rFonts w:eastAsiaTheme="minorHAnsi"/>
          <w:b/>
          <w:sz w:val="22"/>
          <w:szCs w:val="22"/>
          <w:lang w:val="en-US"/>
        </w:rPr>
        <w:t>TO OTHER MANAGEMENT PERSONNEL</w:t>
      </w:r>
    </w:p>
    <w:p w:rsidR="00270AE7" w:rsidRPr="00152B05" w:rsidRDefault="00270AE7" w:rsidP="00152B05">
      <w:pPr>
        <w:pStyle w:val="ListParagraph"/>
        <w:ind w:left="360" w:firstLine="60"/>
        <w:rPr>
          <w:rFonts w:eastAsiaTheme="minorHAnsi"/>
          <w:sz w:val="22"/>
          <w:szCs w:val="22"/>
          <w:lang w:val="en-US"/>
        </w:rPr>
      </w:pPr>
    </w:p>
    <w:p w:rsidR="000D7CC9" w:rsidRPr="002A4A3C" w:rsidRDefault="00270AE7" w:rsidP="00152B05">
      <w:pPr>
        <w:rPr>
          <w:rFonts w:eastAsiaTheme="minorHAnsi"/>
          <w:sz w:val="22"/>
          <w:szCs w:val="22"/>
          <w:lang w:val="en-US"/>
        </w:rPr>
      </w:pPr>
      <w:r w:rsidRPr="00152B05">
        <w:rPr>
          <w:rFonts w:eastAsiaTheme="minorHAnsi"/>
          <w:sz w:val="22"/>
          <w:szCs w:val="22"/>
          <w:lang w:val="en-US"/>
        </w:rPr>
        <w:t xml:space="preserve">Within the limits of authority granted to the President </w:t>
      </w:r>
      <w:r w:rsidR="00BE1C81" w:rsidRPr="002A4A3C">
        <w:rPr>
          <w:rFonts w:eastAsiaTheme="minorHAnsi"/>
          <w:sz w:val="22"/>
          <w:szCs w:val="22"/>
          <w:lang w:val="en-US"/>
        </w:rPr>
        <w:t xml:space="preserve">and Chief Executive Officer </w:t>
      </w:r>
      <w:r w:rsidRPr="00152B05">
        <w:rPr>
          <w:rFonts w:eastAsiaTheme="minorHAnsi"/>
          <w:sz w:val="22"/>
          <w:szCs w:val="22"/>
          <w:lang w:val="en-US"/>
        </w:rPr>
        <w:t xml:space="preserve">under </w:t>
      </w:r>
      <w:r w:rsidR="002A4A3C">
        <w:rPr>
          <w:rFonts w:eastAsiaTheme="minorHAnsi"/>
          <w:sz w:val="22"/>
          <w:szCs w:val="22"/>
          <w:lang w:val="en-US"/>
        </w:rPr>
        <w:t xml:space="preserve">Section </w:t>
      </w:r>
      <w:r w:rsidR="00D877F7">
        <w:rPr>
          <w:rFonts w:eastAsiaTheme="minorHAnsi"/>
          <w:sz w:val="22"/>
          <w:szCs w:val="22"/>
          <w:lang w:val="en-US"/>
        </w:rPr>
        <w:t>2</w:t>
      </w:r>
      <w:r w:rsidRPr="00152B05">
        <w:rPr>
          <w:rFonts w:eastAsiaTheme="minorHAnsi"/>
          <w:sz w:val="22"/>
          <w:szCs w:val="22"/>
          <w:lang w:val="en-US"/>
        </w:rPr>
        <w:t xml:space="preserve"> above, the following rules shall apply:</w:t>
      </w:r>
    </w:p>
    <w:p w:rsidR="00270AE7" w:rsidRPr="00152B05" w:rsidRDefault="00270AE7" w:rsidP="00152B05">
      <w:pPr>
        <w:rPr>
          <w:rFonts w:eastAsiaTheme="minorHAnsi"/>
          <w:sz w:val="22"/>
          <w:szCs w:val="22"/>
          <w:lang w:val="en-US"/>
        </w:rPr>
      </w:pPr>
    </w:p>
    <w:p w:rsidR="000D7CC9" w:rsidRPr="00152B05" w:rsidRDefault="00270AE7" w:rsidP="00152B05">
      <w:pPr>
        <w:pStyle w:val="ListParagraph"/>
        <w:numPr>
          <w:ilvl w:val="1"/>
          <w:numId w:val="11"/>
        </w:numPr>
        <w:rPr>
          <w:rFonts w:eastAsiaTheme="minorHAnsi"/>
          <w:sz w:val="22"/>
          <w:szCs w:val="22"/>
          <w:u w:val="single"/>
          <w:lang w:val="en-US"/>
        </w:rPr>
      </w:pPr>
      <w:r w:rsidRPr="00152B05">
        <w:rPr>
          <w:rFonts w:eastAsiaTheme="minorHAnsi"/>
          <w:sz w:val="22"/>
          <w:szCs w:val="22"/>
          <w:u w:val="single"/>
          <w:lang w:val="en-US"/>
        </w:rPr>
        <w:t>Contracts and Other Documents</w:t>
      </w:r>
      <w:r w:rsidR="00BE1C81" w:rsidRPr="005E1F7A">
        <w:rPr>
          <w:rFonts w:eastAsiaTheme="minorHAnsi"/>
          <w:sz w:val="22"/>
          <w:szCs w:val="22"/>
          <w:u w:val="single"/>
          <w:lang w:val="en-US"/>
        </w:rPr>
        <w:t xml:space="preserve"> and Expenditure Approvals</w:t>
      </w:r>
    </w:p>
    <w:p w:rsidR="00270AE7" w:rsidRPr="00152B05" w:rsidRDefault="00270AE7" w:rsidP="00152B05">
      <w:pPr>
        <w:pStyle w:val="ListParagraph"/>
        <w:ind w:left="360" w:firstLine="60"/>
        <w:rPr>
          <w:rFonts w:eastAsiaTheme="minorHAnsi"/>
          <w:sz w:val="22"/>
          <w:szCs w:val="22"/>
          <w:lang w:val="en-US"/>
        </w:rPr>
      </w:pPr>
    </w:p>
    <w:p w:rsidR="00270AE7" w:rsidRPr="005E1F7A" w:rsidRDefault="002830B2" w:rsidP="00152B05">
      <w:pPr>
        <w:pStyle w:val="ListParagraph"/>
        <w:numPr>
          <w:ilvl w:val="4"/>
          <w:numId w:val="11"/>
        </w:numPr>
        <w:rPr>
          <w:rFonts w:eastAsiaTheme="minorHAnsi"/>
          <w:sz w:val="22"/>
          <w:szCs w:val="22"/>
          <w:lang w:val="en-US"/>
        </w:rPr>
      </w:pPr>
      <w:r w:rsidRPr="005E1F7A">
        <w:rPr>
          <w:rFonts w:eastAsiaTheme="minorHAnsi"/>
          <w:sz w:val="22"/>
          <w:szCs w:val="22"/>
          <w:lang w:val="en-US"/>
        </w:rPr>
        <w:t>T</w:t>
      </w:r>
      <w:r w:rsidR="00270AE7" w:rsidRPr="00152B05">
        <w:rPr>
          <w:rFonts w:eastAsiaTheme="minorHAnsi"/>
          <w:sz w:val="22"/>
          <w:szCs w:val="22"/>
          <w:lang w:val="en-US"/>
        </w:rPr>
        <w:t xml:space="preserve">he President </w:t>
      </w:r>
      <w:r w:rsidRPr="005E1F7A">
        <w:rPr>
          <w:rFonts w:eastAsiaTheme="minorHAnsi"/>
          <w:sz w:val="22"/>
          <w:szCs w:val="22"/>
          <w:lang w:val="en-US"/>
        </w:rPr>
        <w:t>and Chief Executive Officer,</w:t>
      </w:r>
      <w:r w:rsidR="00270AE7" w:rsidRPr="00152B05">
        <w:rPr>
          <w:rFonts w:eastAsiaTheme="minorHAnsi"/>
          <w:sz w:val="22"/>
          <w:szCs w:val="22"/>
          <w:lang w:val="en-US"/>
        </w:rPr>
        <w:t xml:space="preserve"> alone</w:t>
      </w:r>
      <w:r w:rsidRPr="005E1F7A">
        <w:rPr>
          <w:rFonts w:eastAsiaTheme="minorHAnsi"/>
          <w:sz w:val="22"/>
          <w:szCs w:val="22"/>
          <w:lang w:val="en-US"/>
        </w:rPr>
        <w:t>,</w:t>
      </w:r>
      <w:r w:rsidR="00270AE7" w:rsidRPr="00152B05">
        <w:rPr>
          <w:rFonts w:eastAsiaTheme="minorHAnsi"/>
          <w:sz w:val="22"/>
          <w:szCs w:val="22"/>
          <w:lang w:val="en-US"/>
        </w:rPr>
        <w:t xml:space="preserve"> may execute and deliver, on behalf of the </w:t>
      </w:r>
      <w:r w:rsidRPr="005E1F7A">
        <w:rPr>
          <w:rFonts w:eastAsiaTheme="minorHAnsi"/>
          <w:sz w:val="22"/>
          <w:szCs w:val="22"/>
          <w:lang w:val="en-US"/>
        </w:rPr>
        <w:t>Company</w:t>
      </w:r>
      <w:r w:rsidR="00270AE7" w:rsidRPr="00152B05">
        <w:rPr>
          <w:rFonts w:eastAsiaTheme="minorHAnsi"/>
          <w:sz w:val="22"/>
          <w:szCs w:val="22"/>
          <w:lang w:val="en-US"/>
        </w:rPr>
        <w:t xml:space="preserve"> or any of its subsidiaries, any contracts or documents that bind the </w:t>
      </w:r>
      <w:r w:rsidRPr="005E1F7A">
        <w:rPr>
          <w:rFonts w:eastAsiaTheme="minorHAnsi"/>
          <w:sz w:val="22"/>
          <w:szCs w:val="22"/>
          <w:lang w:val="en-US"/>
        </w:rPr>
        <w:t>Company</w:t>
      </w:r>
      <w:r w:rsidR="00270AE7" w:rsidRPr="00152B05">
        <w:rPr>
          <w:rFonts w:eastAsiaTheme="minorHAnsi"/>
          <w:sz w:val="22"/>
          <w:szCs w:val="22"/>
          <w:lang w:val="en-US"/>
        </w:rPr>
        <w:t xml:space="preserve"> or any such subsidiary</w:t>
      </w:r>
      <w:r w:rsidR="00BE1C81" w:rsidRPr="005E1F7A">
        <w:rPr>
          <w:rFonts w:eastAsiaTheme="minorHAnsi"/>
          <w:sz w:val="22"/>
          <w:szCs w:val="22"/>
          <w:lang w:val="en-US"/>
        </w:rPr>
        <w:t xml:space="preserve"> and may approve any</w:t>
      </w:r>
      <w:r w:rsidR="00067E6D">
        <w:rPr>
          <w:rFonts w:eastAsiaTheme="minorHAnsi"/>
          <w:sz w:val="22"/>
          <w:szCs w:val="22"/>
          <w:lang w:val="en-US"/>
        </w:rPr>
        <w:t xml:space="preserve"> sales,</w:t>
      </w:r>
      <w:r w:rsidR="00BE1C81" w:rsidRPr="005E1F7A">
        <w:rPr>
          <w:rFonts w:eastAsiaTheme="minorHAnsi"/>
          <w:sz w:val="22"/>
          <w:szCs w:val="22"/>
          <w:lang w:val="en-US"/>
        </w:rPr>
        <w:t xml:space="preserve"> expenditures </w:t>
      </w:r>
      <w:r w:rsidR="00EC4213">
        <w:rPr>
          <w:rFonts w:eastAsiaTheme="minorHAnsi"/>
          <w:sz w:val="22"/>
          <w:szCs w:val="22"/>
          <w:lang w:val="en-US"/>
        </w:rPr>
        <w:t xml:space="preserve">or commitments </w:t>
      </w:r>
      <w:r w:rsidR="00BE1C81" w:rsidRPr="005E1F7A">
        <w:rPr>
          <w:rFonts w:eastAsiaTheme="minorHAnsi"/>
          <w:sz w:val="22"/>
          <w:szCs w:val="22"/>
          <w:lang w:val="en-US"/>
        </w:rPr>
        <w:t>of the Company</w:t>
      </w:r>
      <w:r w:rsidR="00270AE7" w:rsidRPr="00152B05">
        <w:rPr>
          <w:rFonts w:eastAsiaTheme="minorHAnsi"/>
          <w:sz w:val="22"/>
          <w:szCs w:val="22"/>
          <w:lang w:val="en-US"/>
        </w:rPr>
        <w:t xml:space="preserve">; </w:t>
      </w:r>
    </w:p>
    <w:p w:rsidR="000D7CC9" w:rsidRPr="00152B05" w:rsidRDefault="000D7CC9" w:rsidP="00152B05">
      <w:pPr>
        <w:pStyle w:val="ListParagraph"/>
        <w:ind w:left="810"/>
        <w:rPr>
          <w:rFonts w:eastAsiaTheme="minorHAnsi"/>
          <w:sz w:val="22"/>
          <w:szCs w:val="22"/>
          <w:lang w:val="en-US"/>
        </w:rPr>
      </w:pPr>
    </w:p>
    <w:p w:rsidR="000D7CC9" w:rsidRPr="005E1F7A" w:rsidRDefault="00270AE7" w:rsidP="00152B05">
      <w:pPr>
        <w:pStyle w:val="ListParagraph"/>
        <w:numPr>
          <w:ilvl w:val="4"/>
          <w:numId w:val="11"/>
        </w:numPr>
        <w:rPr>
          <w:rFonts w:eastAsiaTheme="minorHAnsi"/>
          <w:sz w:val="22"/>
          <w:szCs w:val="22"/>
          <w:lang w:val="en-US"/>
        </w:rPr>
      </w:pPr>
      <w:r w:rsidRPr="00152B05">
        <w:rPr>
          <w:rFonts w:eastAsiaTheme="minorHAnsi"/>
          <w:sz w:val="22"/>
          <w:szCs w:val="22"/>
          <w:lang w:val="en-US"/>
        </w:rPr>
        <w:t xml:space="preserve">Any two </w:t>
      </w:r>
      <w:r w:rsidR="0008211D" w:rsidRPr="005E1F7A">
        <w:rPr>
          <w:rFonts w:eastAsiaTheme="minorHAnsi"/>
          <w:sz w:val="22"/>
          <w:szCs w:val="22"/>
          <w:lang w:val="en-US"/>
        </w:rPr>
        <w:t>Executive Officers</w:t>
      </w:r>
      <w:r w:rsidRPr="00152B05">
        <w:rPr>
          <w:rFonts w:eastAsiaTheme="minorHAnsi"/>
          <w:sz w:val="22"/>
          <w:szCs w:val="22"/>
          <w:lang w:val="en-US"/>
        </w:rPr>
        <w:t xml:space="preserve">, together, may execute and deliver, on behalf of the </w:t>
      </w:r>
      <w:r w:rsidR="002830B2" w:rsidRPr="005E1F7A">
        <w:rPr>
          <w:rFonts w:eastAsiaTheme="minorHAnsi"/>
          <w:sz w:val="22"/>
          <w:szCs w:val="22"/>
          <w:lang w:val="en-US"/>
        </w:rPr>
        <w:t>Company</w:t>
      </w:r>
      <w:r w:rsidRPr="00152B05">
        <w:rPr>
          <w:rFonts w:eastAsiaTheme="minorHAnsi"/>
          <w:sz w:val="22"/>
          <w:szCs w:val="22"/>
          <w:lang w:val="en-US"/>
        </w:rPr>
        <w:t xml:space="preserve"> or any of its subsidiaries, any contracts or other documents that bind the </w:t>
      </w:r>
      <w:r w:rsidR="002830B2" w:rsidRPr="005E1F7A">
        <w:rPr>
          <w:rFonts w:eastAsiaTheme="minorHAnsi"/>
          <w:sz w:val="22"/>
          <w:szCs w:val="22"/>
          <w:lang w:val="en-US"/>
        </w:rPr>
        <w:t>Company</w:t>
      </w:r>
      <w:r w:rsidRPr="00152B05">
        <w:rPr>
          <w:rFonts w:eastAsiaTheme="minorHAnsi"/>
          <w:sz w:val="22"/>
          <w:szCs w:val="22"/>
          <w:lang w:val="en-US"/>
        </w:rPr>
        <w:t xml:space="preserve"> or any such subsidiary</w:t>
      </w:r>
      <w:r w:rsidR="00BE1C81" w:rsidRPr="005E1F7A">
        <w:rPr>
          <w:rFonts w:eastAsiaTheme="minorHAnsi"/>
          <w:sz w:val="22"/>
          <w:szCs w:val="22"/>
          <w:lang w:val="en-US"/>
        </w:rPr>
        <w:t xml:space="preserve"> and may approve any</w:t>
      </w:r>
      <w:r w:rsidR="00067E6D">
        <w:rPr>
          <w:rFonts w:eastAsiaTheme="minorHAnsi"/>
          <w:sz w:val="22"/>
          <w:szCs w:val="22"/>
          <w:lang w:val="en-US"/>
        </w:rPr>
        <w:t xml:space="preserve"> sales,</w:t>
      </w:r>
      <w:r w:rsidR="00BE1C81" w:rsidRPr="005E1F7A">
        <w:rPr>
          <w:rFonts w:eastAsiaTheme="minorHAnsi"/>
          <w:sz w:val="22"/>
          <w:szCs w:val="22"/>
          <w:lang w:val="en-US"/>
        </w:rPr>
        <w:t xml:space="preserve"> expenditures </w:t>
      </w:r>
      <w:r w:rsidR="00EC4213">
        <w:rPr>
          <w:rFonts w:eastAsiaTheme="minorHAnsi"/>
          <w:sz w:val="22"/>
          <w:szCs w:val="22"/>
          <w:lang w:val="en-US"/>
        </w:rPr>
        <w:t xml:space="preserve">or commitments </w:t>
      </w:r>
      <w:r w:rsidR="00BE1C81" w:rsidRPr="005E1F7A">
        <w:rPr>
          <w:rFonts w:eastAsiaTheme="minorHAnsi"/>
          <w:sz w:val="22"/>
          <w:szCs w:val="22"/>
          <w:lang w:val="en-US"/>
        </w:rPr>
        <w:t>of the Company</w:t>
      </w:r>
      <w:r w:rsidRPr="00152B05">
        <w:rPr>
          <w:rFonts w:eastAsiaTheme="minorHAnsi"/>
          <w:sz w:val="22"/>
          <w:szCs w:val="22"/>
          <w:lang w:val="en-US"/>
        </w:rPr>
        <w:t>;</w:t>
      </w:r>
    </w:p>
    <w:p w:rsidR="00270AE7" w:rsidRPr="00152B05" w:rsidRDefault="00270AE7" w:rsidP="00152B05">
      <w:pPr>
        <w:rPr>
          <w:rFonts w:eastAsiaTheme="minorHAnsi"/>
          <w:sz w:val="22"/>
          <w:szCs w:val="22"/>
          <w:lang w:val="en-US"/>
        </w:rPr>
      </w:pPr>
    </w:p>
    <w:p w:rsidR="0008211D" w:rsidRPr="005E1F7A" w:rsidRDefault="00270AE7" w:rsidP="00152B05">
      <w:pPr>
        <w:pStyle w:val="ListParagraph"/>
        <w:numPr>
          <w:ilvl w:val="4"/>
          <w:numId w:val="11"/>
        </w:numPr>
        <w:rPr>
          <w:rFonts w:eastAsiaTheme="minorHAnsi"/>
          <w:sz w:val="22"/>
          <w:szCs w:val="22"/>
          <w:lang w:val="en-US"/>
        </w:rPr>
      </w:pPr>
      <w:r w:rsidRPr="00152B05">
        <w:rPr>
          <w:rFonts w:eastAsiaTheme="minorHAnsi"/>
          <w:sz w:val="22"/>
          <w:szCs w:val="22"/>
          <w:lang w:val="en-US"/>
        </w:rPr>
        <w:lastRenderedPageBreak/>
        <w:t xml:space="preserve">Any </w:t>
      </w:r>
      <w:r w:rsidR="0008211D" w:rsidRPr="005E1F7A">
        <w:rPr>
          <w:rFonts w:eastAsiaTheme="minorHAnsi"/>
          <w:sz w:val="22"/>
          <w:szCs w:val="22"/>
          <w:lang w:val="en-US"/>
        </w:rPr>
        <w:t>one Executive Officer</w:t>
      </w:r>
      <w:r w:rsidRPr="00152B05">
        <w:rPr>
          <w:rFonts w:eastAsiaTheme="minorHAnsi"/>
          <w:sz w:val="22"/>
          <w:szCs w:val="22"/>
          <w:lang w:val="en-US"/>
        </w:rPr>
        <w:t xml:space="preserve"> may execute and deliver, on behalf of the </w:t>
      </w:r>
      <w:r w:rsidR="002830B2" w:rsidRPr="005E1F7A">
        <w:rPr>
          <w:rFonts w:eastAsiaTheme="minorHAnsi"/>
          <w:sz w:val="22"/>
          <w:szCs w:val="22"/>
          <w:lang w:val="en-US"/>
        </w:rPr>
        <w:t>Company</w:t>
      </w:r>
      <w:r w:rsidRPr="00152B05">
        <w:rPr>
          <w:rFonts w:eastAsiaTheme="minorHAnsi"/>
          <w:sz w:val="22"/>
          <w:szCs w:val="22"/>
          <w:lang w:val="en-US"/>
        </w:rPr>
        <w:t xml:space="preserve"> or any of its subsidiaries, any contracts or other documents that bind the </w:t>
      </w:r>
      <w:r w:rsidR="002830B2" w:rsidRPr="005E1F7A">
        <w:rPr>
          <w:rFonts w:eastAsiaTheme="minorHAnsi"/>
          <w:sz w:val="22"/>
          <w:szCs w:val="22"/>
          <w:lang w:val="en-US"/>
        </w:rPr>
        <w:t>Company</w:t>
      </w:r>
      <w:r w:rsidRPr="00152B05">
        <w:rPr>
          <w:rFonts w:eastAsiaTheme="minorHAnsi"/>
          <w:sz w:val="22"/>
          <w:szCs w:val="22"/>
          <w:lang w:val="en-US"/>
        </w:rPr>
        <w:t xml:space="preserve"> or any such subsidiary</w:t>
      </w:r>
      <w:r w:rsidR="00BE1C81" w:rsidRPr="005E1F7A">
        <w:rPr>
          <w:rFonts w:eastAsiaTheme="minorHAnsi"/>
          <w:sz w:val="22"/>
          <w:szCs w:val="22"/>
          <w:lang w:val="en-US"/>
        </w:rPr>
        <w:t xml:space="preserve"> and may approve</w:t>
      </w:r>
      <w:r w:rsidR="00067E6D">
        <w:rPr>
          <w:rFonts w:eastAsiaTheme="minorHAnsi"/>
          <w:sz w:val="22"/>
          <w:szCs w:val="22"/>
          <w:lang w:val="en-US"/>
        </w:rPr>
        <w:t xml:space="preserve"> sales,</w:t>
      </w:r>
      <w:r w:rsidR="00BE1C81" w:rsidRPr="005E1F7A">
        <w:rPr>
          <w:rFonts w:eastAsiaTheme="minorHAnsi"/>
          <w:sz w:val="22"/>
          <w:szCs w:val="22"/>
          <w:lang w:val="en-US"/>
        </w:rPr>
        <w:t xml:space="preserve"> expenditures </w:t>
      </w:r>
      <w:r w:rsidR="00EC4213">
        <w:rPr>
          <w:rFonts w:eastAsiaTheme="minorHAnsi"/>
          <w:sz w:val="22"/>
          <w:szCs w:val="22"/>
          <w:lang w:val="en-US"/>
        </w:rPr>
        <w:t xml:space="preserve">or commitments </w:t>
      </w:r>
      <w:r w:rsidR="00BE1C81" w:rsidRPr="005E1F7A">
        <w:rPr>
          <w:rFonts w:eastAsiaTheme="minorHAnsi"/>
          <w:sz w:val="22"/>
          <w:szCs w:val="22"/>
          <w:lang w:val="en-US"/>
        </w:rPr>
        <w:t>of the Company</w:t>
      </w:r>
      <w:r w:rsidRPr="00152B05">
        <w:rPr>
          <w:rFonts w:eastAsiaTheme="minorHAnsi"/>
          <w:sz w:val="22"/>
          <w:szCs w:val="22"/>
          <w:lang w:val="en-US"/>
        </w:rPr>
        <w:t>, to the extent expressly authorized or delegated by the President</w:t>
      </w:r>
      <w:r w:rsidR="0008211D" w:rsidRPr="005E1F7A">
        <w:rPr>
          <w:rFonts w:eastAsiaTheme="minorHAnsi"/>
          <w:sz w:val="22"/>
          <w:szCs w:val="22"/>
          <w:lang w:val="en-US"/>
        </w:rPr>
        <w:t xml:space="preserve"> and Chief Executive Officer</w:t>
      </w:r>
      <w:r w:rsidR="00427673">
        <w:rPr>
          <w:rFonts w:eastAsiaTheme="minorHAnsi"/>
          <w:sz w:val="22"/>
          <w:szCs w:val="22"/>
          <w:lang w:val="en-US"/>
        </w:rPr>
        <w:t xml:space="preserve"> in the Company’s Spending Authority Limits document (the “</w:t>
      </w:r>
      <w:r w:rsidR="00427673" w:rsidRPr="00152B05">
        <w:rPr>
          <w:rFonts w:eastAsiaTheme="minorHAnsi"/>
          <w:b/>
          <w:sz w:val="22"/>
          <w:szCs w:val="22"/>
          <w:lang w:val="en-US"/>
        </w:rPr>
        <w:t>Spending Authority Limits</w:t>
      </w:r>
      <w:r w:rsidR="00427673">
        <w:rPr>
          <w:rFonts w:eastAsiaTheme="minorHAnsi"/>
          <w:sz w:val="22"/>
          <w:szCs w:val="22"/>
          <w:lang w:val="en-US"/>
        </w:rPr>
        <w:t>”)</w:t>
      </w:r>
      <w:r w:rsidRPr="00152B05">
        <w:rPr>
          <w:rFonts w:eastAsiaTheme="minorHAnsi"/>
          <w:sz w:val="22"/>
          <w:szCs w:val="22"/>
          <w:lang w:val="en-US"/>
        </w:rPr>
        <w:t xml:space="preserve">; </w:t>
      </w:r>
    </w:p>
    <w:p w:rsidR="0008211D" w:rsidRPr="00152B05" w:rsidRDefault="0008211D" w:rsidP="00152B05">
      <w:pPr>
        <w:pStyle w:val="ListParagraph"/>
        <w:rPr>
          <w:rFonts w:eastAsiaTheme="minorHAnsi"/>
          <w:sz w:val="22"/>
          <w:szCs w:val="22"/>
          <w:lang w:val="en-US"/>
        </w:rPr>
      </w:pPr>
    </w:p>
    <w:p w:rsidR="000D7CC9" w:rsidRPr="005E1F7A" w:rsidRDefault="0008211D" w:rsidP="00152B05">
      <w:pPr>
        <w:pStyle w:val="ListParagraph"/>
        <w:numPr>
          <w:ilvl w:val="4"/>
          <w:numId w:val="11"/>
        </w:numPr>
        <w:rPr>
          <w:rFonts w:eastAsiaTheme="minorHAnsi"/>
          <w:sz w:val="22"/>
          <w:szCs w:val="22"/>
          <w:lang w:val="en-US"/>
        </w:rPr>
      </w:pPr>
      <w:r w:rsidRPr="005E1F7A">
        <w:rPr>
          <w:rFonts w:eastAsiaTheme="minorHAnsi"/>
          <w:sz w:val="22"/>
          <w:szCs w:val="22"/>
          <w:lang w:val="en-US"/>
        </w:rPr>
        <w:t>Any one Officer of the Company may execute and deliver, on behalf of the Company, any contracts or other documents that bind the Company</w:t>
      </w:r>
      <w:r w:rsidR="00BE1C81" w:rsidRPr="005E1F7A">
        <w:rPr>
          <w:rFonts w:eastAsiaTheme="minorHAnsi"/>
          <w:sz w:val="22"/>
          <w:szCs w:val="22"/>
          <w:lang w:val="en-US"/>
        </w:rPr>
        <w:t xml:space="preserve"> and may approve</w:t>
      </w:r>
      <w:r w:rsidR="00067E6D">
        <w:rPr>
          <w:rFonts w:eastAsiaTheme="minorHAnsi"/>
          <w:sz w:val="22"/>
          <w:szCs w:val="22"/>
          <w:lang w:val="en-US"/>
        </w:rPr>
        <w:t xml:space="preserve"> sales,</w:t>
      </w:r>
      <w:r w:rsidR="00BE1C81" w:rsidRPr="005E1F7A">
        <w:rPr>
          <w:rFonts w:eastAsiaTheme="minorHAnsi"/>
          <w:sz w:val="22"/>
          <w:szCs w:val="22"/>
          <w:lang w:val="en-US"/>
        </w:rPr>
        <w:t xml:space="preserve"> expenditures </w:t>
      </w:r>
      <w:r w:rsidR="00EC4213">
        <w:rPr>
          <w:rFonts w:eastAsiaTheme="minorHAnsi"/>
          <w:sz w:val="22"/>
          <w:szCs w:val="22"/>
          <w:lang w:val="en-US"/>
        </w:rPr>
        <w:t xml:space="preserve">or commitments </w:t>
      </w:r>
      <w:r w:rsidR="00BE1C81" w:rsidRPr="005E1F7A">
        <w:rPr>
          <w:rFonts w:eastAsiaTheme="minorHAnsi"/>
          <w:sz w:val="22"/>
          <w:szCs w:val="22"/>
          <w:lang w:val="en-US"/>
        </w:rPr>
        <w:t>of the Company</w:t>
      </w:r>
      <w:r w:rsidRPr="005E1F7A">
        <w:rPr>
          <w:rFonts w:eastAsiaTheme="minorHAnsi"/>
          <w:sz w:val="22"/>
          <w:szCs w:val="22"/>
          <w:lang w:val="en-US"/>
        </w:rPr>
        <w:t>, within that officer’s area of responsibility to the extent expressly authorized or delegated by the President and Chief Executive Officer</w:t>
      </w:r>
      <w:r w:rsidR="007C4A5B">
        <w:rPr>
          <w:rFonts w:eastAsiaTheme="minorHAnsi"/>
          <w:sz w:val="22"/>
          <w:szCs w:val="22"/>
          <w:lang w:val="en-US"/>
        </w:rPr>
        <w:t xml:space="preserve"> in the Company’s Spending Authority Limits</w:t>
      </w:r>
      <w:r w:rsidRPr="005E1F7A">
        <w:rPr>
          <w:rFonts w:eastAsiaTheme="minorHAnsi"/>
          <w:sz w:val="22"/>
          <w:szCs w:val="22"/>
          <w:lang w:val="en-US"/>
        </w:rPr>
        <w:t xml:space="preserve">; </w:t>
      </w:r>
    </w:p>
    <w:p w:rsidR="000D7CC9" w:rsidRPr="00152B05" w:rsidRDefault="000D7CC9" w:rsidP="00152B05">
      <w:pPr>
        <w:pStyle w:val="ListParagraph"/>
        <w:rPr>
          <w:rFonts w:eastAsiaTheme="minorHAnsi"/>
          <w:sz w:val="22"/>
          <w:szCs w:val="22"/>
          <w:lang w:val="en-US"/>
        </w:rPr>
      </w:pPr>
    </w:p>
    <w:p w:rsidR="000D7CC9" w:rsidRPr="005E1F7A" w:rsidRDefault="000D7CC9" w:rsidP="00152B05">
      <w:pPr>
        <w:pStyle w:val="ListParagraph"/>
        <w:numPr>
          <w:ilvl w:val="4"/>
          <w:numId w:val="11"/>
        </w:numPr>
        <w:rPr>
          <w:rFonts w:eastAsiaTheme="minorHAnsi"/>
          <w:sz w:val="22"/>
          <w:szCs w:val="22"/>
          <w:lang w:val="en-US"/>
        </w:rPr>
      </w:pPr>
      <w:r w:rsidRPr="005E1F7A">
        <w:rPr>
          <w:rFonts w:eastAsiaTheme="minorHAnsi"/>
          <w:sz w:val="22"/>
          <w:szCs w:val="22"/>
          <w:lang w:val="en-US"/>
        </w:rPr>
        <w:t xml:space="preserve">Any one </w:t>
      </w:r>
      <w:r w:rsidR="0008211D" w:rsidRPr="005E1F7A">
        <w:rPr>
          <w:rFonts w:eastAsiaTheme="minorHAnsi"/>
          <w:sz w:val="22"/>
          <w:szCs w:val="22"/>
          <w:lang w:val="en-US"/>
        </w:rPr>
        <w:t>O</w:t>
      </w:r>
      <w:r w:rsidRPr="005E1F7A">
        <w:rPr>
          <w:rFonts w:eastAsiaTheme="minorHAnsi"/>
          <w:sz w:val="22"/>
          <w:szCs w:val="22"/>
          <w:lang w:val="en-US"/>
        </w:rPr>
        <w:t xml:space="preserve">fficer of a </w:t>
      </w:r>
      <w:r w:rsidR="0008211D" w:rsidRPr="005E1F7A">
        <w:rPr>
          <w:rFonts w:eastAsiaTheme="minorHAnsi"/>
          <w:sz w:val="22"/>
          <w:szCs w:val="22"/>
          <w:lang w:val="en-US"/>
        </w:rPr>
        <w:t>S</w:t>
      </w:r>
      <w:r w:rsidRPr="005E1F7A">
        <w:rPr>
          <w:rFonts w:eastAsiaTheme="minorHAnsi"/>
          <w:sz w:val="22"/>
          <w:szCs w:val="22"/>
          <w:lang w:val="en-US"/>
        </w:rPr>
        <w:t xml:space="preserve">ubsidiary of the </w:t>
      </w:r>
      <w:r w:rsidR="002830B2" w:rsidRPr="005E1F7A">
        <w:rPr>
          <w:rFonts w:eastAsiaTheme="minorHAnsi"/>
          <w:sz w:val="22"/>
          <w:szCs w:val="22"/>
          <w:lang w:val="en-US"/>
        </w:rPr>
        <w:t>Company</w:t>
      </w:r>
      <w:r w:rsidRPr="005E1F7A">
        <w:rPr>
          <w:rFonts w:eastAsiaTheme="minorHAnsi"/>
          <w:sz w:val="22"/>
          <w:szCs w:val="22"/>
          <w:lang w:val="en-US"/>
        </w:rPr>
        <w:t xml:space="preserve"> may execute and deliver, on behalf of the </w:t>
      </w:r>
      <w:r w:rsidR="0008211D" w:rsidRPr="005E1F7A">
        <w:rPr>
          <w:rFonts w:eastAsiaTheme="minorHAnsi"/>
          <w:sz w:val="22"/>
          <w:szCs w:val="22"/>
          <w:lang w:val="en-US"/>
        </w:rPr>
        <w:t>S</w:t>
      </w:r>
      <w:r w:rsidRPr="005E1F7A">
        <w:rPr>
          <w:rFonts w:eastAsiaTheme="minorHAnsi"/>
          <w:sz w:val="22"/>
          <w:szCs w:val="22"/>
          <w:lang w:val="en-US"/>
        </w:rPr>
        <w:t>ubsidiar</w:t>
      </w:r>
      <w:r w:rsidR="0008211D" w:rsidRPr="005E1F7A">
        <w:rPr>
          <w:rFonts w:eastAsiaTheme="minorHAnsi"/>
          <w:sz w:val="22"/>
          <w:szCs w:val="22"/>
          <w:lang w:val="en-US"/>
        </w:rPr>
        <w:t>y</w:t>
      </w:r>
      <w:r w:rsidRPr="005E1F7A">
        <w:rPr>
          <w:rFonts w:eastAsiaTheme="minorHAnsi"/>
          <w:sz w:val="22"/>
          <w:szCs w:val="22"/>
          <w:lang w:val="en-US"/>
        </w:rPr>
        <w:t xml:space="preserve">, any contracts or other documents that bind the subsidiary, </w:t>
      </w:r>
      <w:r w:rsidR="00BE1C81" w:rsidRPr="005E1F7A">
        <w:rPr>
          <w:rFonts w:eastAsiaTheme="minorHAnsi"/>
          <w:sz w:val="22"/>
          <w:szCs w:val="22"/>
          <w:lang w:val="en-US"/>
        </w:rPr>
        <w:t xml:space="preserve">and may approve </w:t>
      </w:r>
      <w:r w:rsidR="00067E6D">
        <w:rPr>
          <w:rFonts w:eastAsiaTheme="minorHAnsi"/>
          <w:sz w:val="22"/>
          <w:szCs w:val="22"/>
          <w:lang w:val="en-US"/>
        </w:rPr>
        <w:t xml:space="preserve">sales, </w:t>
      </w:r>
      <w:r w:rsidR="00BE1C81" w:rsidRPr="005E1F7A">
        <w:rPr>
          <w:rFonts w:eastAsiaTheme="minorHAnsi"/>
          <w:sz w:val="22"/>
          <w:szCs w:val="22"/>
          <w:lang w:val="en-US"/>
        </w:rPr>
        <w:t xml:space="preserve">expenditures </w:t>
      </w:r>
      <w:r w:rsidR="00EC4213">
        <w:rPr>
          <w:rFonts w:eastAsiaTheme="minorHAnsi"/>
          <w:sz w:val="22"/>
          <w:szCs w:val="22"/>
          <w:lang w:val="en-US"/>
        </w:rPr>
        <w:t xml:space="preserve">or commitments </w:t>
      </w:r>
      <w:r w:rsidR="00BE1C81" w:rsidRPr="005E1F7A">
        <w:rPr>
          <w:rFonts w:eastAsiaTheme="minorHAnsi"/>
          <w:sz w:val="22"/>
          <w:szCs w:val="22"/>
          <w:lang w:val="en-US"/>
        </w:rPr>
        <w:t xml:space="preserve">of the Subsidiary, </w:t>
      </w:r>
      <w:r w:rsidRPr="005E1F7A">
        <w:rPr>
          <w:rFonts w:eastAsiaTheme="minorHAnsi"/>
          <w:sz w:val="22"/>
          <w:szCs w:val="22"/>
          <w:lang w:val="en-US"/>
        </w:rPr>
        <w:t>within that officer’s area of responsibility to the extent expressly authorized or delegated by the President</w:t>
      </w:r>
      <w:r w:rsidR="00355C22" w:rsidRPr="005E1F7A">
        <w:rPr>
          <w:rFonts w:eastAsiaTheme="minorHAnsi"/>
          <w:sz w:val="22"/>
          <w:szCs w:val="22"/>
          <w:lang w:val="en-US"/>
        </w:rPr>
        <w:t xml:space="preserve"> and Chief Executive Officer</w:t>
      </w:r>
      <w:r w:rsidR="007C4A5B">
        <w:rPr>
          <w:rFonts w:eastAsiaTheme="minorHAnsi"/>
          <w:sz w:val="22"/>
          <w:szCs w:val="22"/>
          <w:lang w:val="en-US"/>
        </w:rPr>
        <w:t xml:space="preserve"> in the Company’s Spending Authority Limits</w:t>
      </w:r>
      <w:r w:rsidR="00473693" w:rsidRPr="005E1F7A">
        <w:rPr>
          <w:rFonts w:eastAsiaTheme="minorHAnsi"/>
          <w:sz w:val="22"/>
          <w:szCs w:val="22"/>
          <w:lang w:val="en-US"/>
        </w:rPr>
        <w:t xml:space="preserve">; </w:t>
      </w:r>
    </w:p>
    <w:p w:rsidR="00473693" w:rsidRPr="00152B05" w:rsidRDefault="00473693" w:rsidP="00152B05">
      <w:pPr>
        <w:pStyle w:val="ListParagraph"/>
        <w:rPr>
          <w:rFonts w:eastAsiaTheme="minorHAnsi"/>
          <w:sz w:val="22"/>
          <w:szCs w:val="22"/>
          <w:lang w:val="en-US"/>
        </w:rPr>
      </w:pPr>
    </w:p>
    <w:p w:rsidR="009E117E" w:rsidRDefault="00473693" w:rsidP="00152B05">
      <w:pPr>
        <w:pStyle w:val="ListParagraph"/>
        <w:numPr>
          <w:ilvl w:val="4"/>
          <w:numId w:val="11"/>
        </w:numPr>
        <w:rPr>
          <w:rFonts w:eastAsiaTheme="minorHAnsi"/>
          <w:sz w:val="22"/>
          <w:szCs w:val="22"/>
          <w:lang w:val="en-US"/>
        </w:rPr>
      </w:pPr>
      <w:r w:rsidRPr="005E1F7A">
        <w:rPr>
          <w:rFonts w:eastAsiaTheme="minorHAnsi"/>
          <w:sz w:val="22"/>
          <w:szCs w:val="22"/>
          <w:lang w:val="en-US"/>
        </w:rPr>
        <w:t>The Chairman of the Board may</w:t>
      </w:r>
      <w:r w:rsidR="00702787" w:rsidRPr="005E1F7A">
        <w:rPr>
          <w:rFonts w:eastAsiaTheme="minorHAnsi"/>
          <w:sz w:val="22"/>
          <w:szCs w:val="22"/>
          <w:lang w:val="en-US"/>
        </w:rPr>
        <w:t xml:space="preserve"> </w:t>
      </w:r>
      <w:r w:rsidR="00BE1C81" w:rsidRPr="005E1F7A">
        <w:rPr>
          <w:rFonts w:eastAsiaTheme="minorHAnsi"/>
          <w:sz w:val="22"/>
          <w:szCs w:val="22"/>
          <w:lang w:val="en-US"/>
        </w:rPr>
        <w:t>execute and deliver, on behalf of the Company, any contracts or other documents that bind the Company and may approve</w:t>
      </w:r>
      <w:r w:rsidR="00067E6D">
        <w:rPr>
          <w:rFonts w:eastAsiaTheme="minorHAnsi"/>
          <w:sz w:val="22"/>
          <w:szCs w:val="22"/>
          <w:lang w:val="en-US"/>
        </w:rPr>
        <w:t xml:space="preserve"> sales,</w:t>
      </w:r>
      <w:r w:rsidR="00BE1C81" w:rsidRPr="005E1F7A">
        <w:rPr>
          <w:rFonts w:eastAsiaTheme="minorHAnsi"/>
          <w:sz w:val="22"/>
          <w:szCs w:val="22"/>
          <w:lang w:val="en-US"/>
        </w:rPr>
        <w:t xml:space="preserve"> expenditures </w:t>
      </w:r>
      <w:r w:rsidR="00EC4213">
        <w:rPr>
          <w:rFonts w:eastAsiaTheme="minorHAnsi"/>
          <w:sz w:val="22"/>
          <w:szCs w:val="22"/>
          <w:lang w:val="en-US"/>
        </w:rPr>
        <w:t xml:space="preserve">or commitments </w:t>
      </w:r>
      <w:r w:rsidR="00BE1C81" w:rsidRPr="005E1F7A">
        <w:rPr>
          <w:rFonts w:eastAsiaTheme="minorHAnsi"/>
          <w:sz w:val="22"/>
          <w:szCs w:val="22"/>
          <w:lang w:val="en-US"/>
        </w:rPr>
        <w:t xml:space="preserve">of the Company, </w:t>
      </w:r>
      <w:r w:rsidR="00F82AB7" w:rsidRPr="005E1F7A">
        <w:rPr>
          <w:rFonts w:eastAsiaTheme="minorHAnsi"/>
          <w:sz w:val="22"/>
          <w:szCs w:val="22"/>
          <w:lang w:val="en-US"/>
        </w:rPr>
        <w:t xml:space="preserve">in all cases in connection with </w:t>
      </w:r>
      <w:r w:rsidR="00D877F7">
        <w:rPr>
          <w:rFonts w:eastAsiaTheme="minorHAnsi"/>
          <w:sz w:val="22"/>
          <w:szCs w:val="22"/>
          <w:lang w:val="en-US"/>
        </w:rPr>
        <w:t xml:space="preserve">and limited to </w:t>
      </w:r>
      <w:r w:rsidR="00F82AB7" w:rsidRPr="005E1F7A">
        <w:rPr>
          <w:rFonts w:eastAsiaTheme="minorHAnsi"/>
          <w:sz w:val="22"/>
          <w:szCs w:val="22"/>
          <w:lang w:val="en-US"/>
        </w:rPr>
        <w:t>the Company’s Toronto office</w:t>
      </w:r>
      <w:r w:rsidR="00B9174F">
        <w:rPr>
          <w:rFonts w:eastAsiaTheme="minorHAnsi"/>
          <w:sz w:val="22"/>
          <w:szCs w:val="22"/>
          <w:lang w:val="en-US"/>
        </w:rPr>
        <w:t xml:space="preserve"> and related activities</w:t>
      </w:r>
      <w:r w:rsidR="00233DA6">
        <w:rPr>
          <w:rFonts w:eastAsiaTheme="minorHAnsi"/>
          <w:sz w:val="22"/>
          <w:szCs w:val="22"/>
          <w:lang w:val="en-US"/>
        </w:rPr>
        <w:t xml:space="preserve"> or related to Chairman of the Board activities</w:t>
      </w:r>
      <w:r w:rsidR="00F82AB7" w:rsidRPr="005E1F7A">
        <w:rPr>
          <w:rFonts w:eastAsiaTheme="minorHAnsi"/>
          <w:sz w:val="22"/>
          <w:szCs w:val="22"/>
          <w:lang w:val="en-US"/>
        </w:rPr>
        <w:t xml:space="preserve">, </w:t>
      </w:r>
      <w:r w:rsidR="00BE1C81" w:rsidRPr="005E1F7A">
        <w:rPr>
          <w:rFonts w:eastAsiaTheme="minorHAnsi"/>
          <w:sz w:val="22"/>
          <w:szCs w:val="22"/>
          <w:lang w:val="en-US"/>
        </w:rPr>
        <w:t>to the extent expressly authorized or delegated by the President and Chief Executive Officer</w:t>
      </w:r>
      <w:r w:rsidR="007C4A5B">
        <w:rPr>
          <w:rFonts w:eastAsiaTheme="minorHAnsi"/>
          <w:sz w:val="22"/>
          <w:szCs w:val="22"/>
          <w:lang w:val="en-US"/>
        </w:rPr>
        <w:t xml:space="preserve"> in the Company’s Spending Authority Limits</w:t>
      </w:r>
      <w:r w:rsidR="009E117E">
        <w:rPr>
          <w:rFonts w:eastAsiaTheme="minorHAnsi"/>
          <w:sz w:val="22"/>
          <w:szCs w:val="22"/>
          <w:lang w:val="en-US"/>
        </w:rPr>
        <w:t>; and</w:t>
      </w:r>
    </w:p>
    <w:p w:rsidR="009E117E" w:rsidRPr="00C82DD8" w:rsidRDefault="009E117E" w:rsidP="00C82DD8">
      <w:pPr>
        <w:pStyle w:val="ListParagraph"/>
        <w:rPr>
          <w:rFonts w:eastAsiaTheme="minorHAnsi"/>
          <w:sz w:val="22"/>
          <w:szCs w:val="22"/>
          <w:lang w:val="en-US"/>
        </w:rPr>
      </w:pPr>
    </w:p>
    <w:p w:rsidR="00473693" w:rsidRPr="005E1F7A" w:rsidRDefault="009E117E" w:rsidP="00152B05">
      <w:pPr>
        <w:pStyle w:val="ListParagraph"/>
        <w:numPr>
          <w:ilvl w:val="4"/>
          <w:numId w:val="11"/>
        </w:numPr>
        <w:rPr>
          <w:rFonts w:eastAsiaTheme="minorHAnsi"/>
          <w:sz w:val="22"/>
          <w:szCs w:val="22"/>
          <w:lang w:val="en-US"/>
        </w:rPr>
      </w:pPr>
      <w:r>
        <w:rPr>
          <w:rFonts w:eastAsiaTheme="minorHAnsi"/>
          <w:sz w:val="22"/>
          <w:szCs w:val="22"/>
          <w:lang w:val="en-US"/>
        </w:rPr>
        <w:t>The President and Chief Executive Officer may delegate such other authorities to other employees of the Company or any of its subsidiaries to execute and deliver, on behalf of the Company or any of its subsidiaries</w:t>
      </w:r>
      <w:r w:rsidR="004B073F">
        <w:rPr>
          <w:rFonts w:eastAsiaTheme="minorHAnsi"/>
          <w:sz w:val="22"/>
          <w:szCs w:val="22"/>
          <w:lang w:val="en-US"/>
        </w:rPr>
        <w:t xml:space="preserve">, any contracts or other documents that bind the Company or subsidiary and to approve </w:t>
      </w:r>
      <w:r w:rsidR="00067E6D">
        <w:rPr>
          <w:rFonts w:eastAsiaTheme="minorHAnsi"/>
          <w:sz w:val="22"/>
          <w:szCs w:val="22"/>
          <w:lang w:val="en-US"/>
        </w:rPr>
        <w:t xml:space="preserve">sales, </w:t>
      </w:r>
      <w:r w:rsidR="004B073F">
        <w:rPr>
          <w:rFonts w:eastAsiaTheme="minorHAnsi"/>
          <w:sz w:val="22"/>
          <w:szCs w:val="22"/>
          <w:lang w:val="en-US"/>
        </w:rPr>
        <w:t>expenditures or commitments of the Company or subsidiary, within the employee’s area of responsibility, including the responsibility to estimate costs and expenditures used for budgeting and financial reporting purposes, to the extent expressly authorized or delegated by the President and Chief Executive Officer in the Company’s Spending Authority Limits.</w:t>
      </w:r>
    </w:p>
    <w:p w:rsidR="00270AE7" w:rsidRPr="00152B05" w:rsidRDefault="00270AE7" w:rsidP="00152B05">
      <w:pPr>
        <w:rPr>
          <w:rFonts w:eastAsiaTheme="minorHAnsi"/>
          <w:sz w:val="22"/>
          <w:szCs w:val="22"/>
          <w:lang w:val="en-US"/>
        </w:rPr>
      </w:pPr>
    </w:p>
    <w:p w:rsidR="000D7CC9" w:rsidRDefault="00270AE7" w:rsidP="00152B05">
      <w:pPr>
        <w:pStyle w:val="ListParagraph"/>
        <w:numPr>
          <w:ilvl w:val="1"/>
          <w:numId w:val="11"/>
        </w:numPr>
        <w:rPr>
          <w:rFonts w:eastAsiaTheme="minorHAnsi"/>
          <w:sz w:val="22"/>
          <w:szCs w:val="22"/>
          <w:u w:val="single"/>
          <w:lang w:val="en-US"/>
        </w:rPr>
      </w:pPr>
      <w:r w:rsidRPr="00152B05">
        <w:rPr>
          <w:rFonts w:eastAsiaTheme="minorHAnsi"/>
          <w:sz w:val="22"/>
          <w:szCs w:val="22"/>
          <w:u w:val="single"/>
          <w:lang w:val="en-US"/>
        </w:rPr>
        <w:t>Checks and Similar Documents</w:t>
      </w:r>
    </w:p>
    <w:p w:rsidR="005D382B" w:rsidRDefault="005D382B" w:rsidP="00152B05">
      <w:pPr>
        <w:pStyle w:val="ListParagraph"/>
        <w:ind w:left="360"/>
        <w:rPr>
          <w:rFonts w:eastAsiaTheme="minorHAnsi"/>
          <w:sz w:val="22"/>
          <w:szCs w:val="22"/>
          <w:u w:val="single"/>
          <w:lang w:val="en-US"/>
        </w:rPr>
      </w:pPr>
    </w:p>
    <w:p w:rsidR="007C4A5B" w:rsidRDefault="005D382B" w:rsidP="00152B05">
      <w:pPr>
        <w:pStyle w:val="ListParagraph"/>
        <w:numPr>
          <w:ilvl w:val="4"/>
          <w:numId w:val="11"/>
        </w:numPr>
        <w:rPr>
          <w:rFonts w:eastAsiaTheme="minorHAnsi"/>
          <w:sz w:val="22"/>
          <w:szCs w:val="22"/>
          <w:lang w:val="en-US"/>
        </w:rPr>
      </w:pPr>
      <w:r w:rsidRPr="005D382B">
        <w:rPr>
          <w:rFonts w:eastAsiaTheme="minorHAnsi"/>
          <w:sz w:val="22"/>
          <w:szCs w:val="22"/>
          <w:lang w:val="en-US"/>
        </w:rPr>
        <w:t xml:space="preserve">Subject to paragraphs </w:t>
      </w:r>
      <w:r w:rsidR="00B9174F">
        <w:rPr>
          <w:rFonts w:eastAsiaTheme="minorHAnsi"/>
          <w:sz w:val="22"/>
          <w:szCs w:val="22"/>
          <w:lang w:val="en-US"/>
        </w:rPr>
        <w:t>3.2(b), (c)</w:t>
      </w:r>
      <w:r w:rsidR="00D877F7">
        <w:rPr>
          <w:rFonts w:eastAsiaTheme="minorHAnsi"/>
          <w:sz w:val="22"/>
          <w:szCs w:val="22"/>
          <w:lang w:val="en-US"/>
        </w:rPr>
        <w:t>, (d)</w:t>
      </w:r>
      <w:r w:rsidR="00B9174F">
        <w:rPr>
          <w:rFonts w:eastAsiaTheme="minorHAnsi"/>
          <w:sz w:val="22"/>
          <w:szCs w:val="22"/>
          <w:lang w:val="en-US"/>
        </w:rPr>
        <w:t xml:space="preserve"> and (</w:t>
      </w:r>
      <w:r w:rsidR="00D877F7">
        <w:rPr>
          <w:rFonts w:eastAsiaTheme="minorHAnsi"/>
          <w:sz w:val="22"/>
          <w:szCs w:val="22"/>
          <w:lang w:val="en-US"/>
        </w:rPr>
        <w:t>e</w:t>
      </w:r>
      <w:r w:rsidR="00B9174F">
        <w:rPr>
          <w:rFonts w:eastAsiaTheme="minorHAnsi"/>
          <w:sz w:val="22"/>
          <w:szCs w:val="22"/>
          <w:lang w:val="en-US"/>
        </w:rPr>
        <w:t>)</w:t>
      </w:r>
      <w:r w:rsidRPr="005D382B">
        <w:rPr>
          <w:rFonts w:eastAsiaTheme="minorHAnsi"/>
          <w:sz w:val="22"/>
          <w:szCs w:val="22"/>
          <w:lang w:val="en-US"/>
        </w:rPr>
        <w:t xml:space="preserve"> below, a</w:t>
      </w:r>
      <w:r w:rsidR="007C4A5B" w:rsidRPr="00152B05">
        <w:rPr>
          <w:rFonts w:eastAsiaTheme="minorHAnsi"/>
          <w:sz w:val="22"/>
          <w:szCs w:val="22"/>
          <w:lang w:val="en-US"/>
        </w:rPr>
        <w:t>ll checks must be signed by any two of a group comprised of:</w:t>
      </w:r>
    </w:p>
    <w:p w:rsidR="00B206E4" w:rsidRPr="00152B05" w:rsidRDefault="00B206E4" w:rsidP="00152B05">
      <w:pPr>
        <w:pStyle w:val="ListParagraph"/>
        <w:rPr>
          <w:rFonts w:eastAsiaTheme="minorHAnsi"/>
          <w:sz w:val="22"/>
          <w:szCs w:val="22"/>
          <w:lang w:val="en-US"/>
        </w:rPr>
      </w:pPr>
    </w:p>
    <w:p w:rsidR="007C4A5B" w:rsidRDefault="007C4A5B" w:rsidP="00152B05">
      <w:pPr>
        <w:pStyle w:val="ListParagraph"/>
        <w:numPr>
          <w:ilvl w:val="5"/>
          <w:numId w:val="11"/>
        </w:numPr>
        <w:rPr>
          <w:rFonts w:eastAsiaTheme="minorHAnsi"/>
          <w:sz w:val="22"/>
          <w:szCs w:val="22"/>
          <w:lang w:val="en-US"/>
        </w:rPr>
      </w:pPr>
      <w:r w:rsidRPr="00152B05">
        <w:rPr>
          <w:rFonts w:eastAsiaTheme="minorHAnsi"/>
          <w:sz w:val="22"/>
          <w:szCs w:val="22"/>
          <w:lang w:val="en-US"/>
        </w:rPr>
        <w:t>The President and Chief Executive Officer;</w:t>
      </w:r>
    </w:p>
    <w:p w:rsidR="00B206E4" w:rsidRPr="00152B05" w:rsidRDefault="00B206E4" w:rsidP="00152B05">
      <w:pPr>
        <w:pStyle w:val="ListParagraph"/>
        <w:ind w:left="1368"/>
        <w:rPr>
          <w:rFonts w:eastAsiaTheme="minorHAnsi"/>
          <w:sz w:val="22"/>
          <w:szCs w:val="22"/>
          <w:lang w:val="en-US"/>
        </w:rPr>
      </w:pPr>
    </w:p>
    <w:p w:rsidR="007C4A5B" w:rsidRDefault="007C4A5B" w:rsidP="00152B05">
      <w:pPr>
        <w:pStyle w:val="ListParagraph"/>
        <w:numPr>
          <w:ilvl w:val="5"/>
          <w:numId w:val="11"/>
        </w:numPr>
        <w:rPr>
          <w:rFonts w:eastAsiaTheme="minorHAnsi"/>
          <w:sz w:val="22"/>
          <w:szCs w:val="22"/>
          <w:lang w:val="en-US"/>
        </w:rPr>
      </w:pPr>
      <w:r w:rsidRPr="00152B05">
        <w:rPr>
          <w:rFonts w:eastAsiaTheme="minorHAnsi"/>
          <w:sz w:val="22"/>
          <w:szCs w:val="22"/>
          <w:lang w:val="en-US"/>
        </w:rPr>
        <w:t>The Executive Officers;</w:t>
      </w:r>
    </w:p>
    <w:p w:rsidR="00B206E4" w:rsidRPr="00152B05" w:rsidRDefault="00B206E4" w:rsidP="00152B05">
      <w:pPr>
        <w:rPr>
          <w:rFonts w:eastAsiaTheme="minorHAnsi"/>
          <w:sz w:val="22"/>
          <w:szCs w:val="22"/>
          <w:lang w:val="en-US"/>
        </w:rPr>
      </w:pPr>
    </w:p>
    <w:p w:rsidR="007C4A5B" w:rsidRDefault="007C4A5B" w:rsidP="00152B05">
      <w:pPr>
        <w:pStyle w:val="ListParagraph"/>
        <w:numPr>
          <w:ilvl w:val="5"/>
          <w:numId w:val="11"/>
        </w:numPr>
        <w:rPr>
          <w:rFonts w:eastAsiaTheme="minorHAnsi"/>
          <w:sz w:val="22"/>
          <w:szCs w:val="22"/>
          <w:lang w:val="en-US"/>
        </w:rPr>
      </w:pPr>
      <w:r w:rsidRPr="00152B05">
        <w:rPr>
          <w:rFonts w:eastAsiaTheme="minorHAnsi"/>
          <w:sz w:val="22"/>
          <w:szCs w:val="22"/>
          <w:lang w:val="en-US"/>
        </w:rPr>
        <w:t>The Officers of the Company, other than the Chief Accounting Officer; and</w:t>
      </w:r>
    </w:p>
    <w:p w:rsidR="00B206E4" w:rsidRPr="00152B05" w:rsidRDefault="00B206E4" w:rsidP="00152B05">
      <w:pPr>
        <w:rPr>
          <w:rFonts w:eastAsiaTheme="minorHAnsi"/>
          <w:sz w:val="22"/>
          <w:szCs w:val="22"/>
          <w:lang w:val="en-US"/>
        </w:rPr>
      </w:pPr>
    </w:p>
    <w:p w:rsidR="007C4A5B" w:rsidRPr="00152B05" w:rsidRDefault="007C4A5B" w:rsidP="00152B05">
      <w:pPr>
        <w:pStyle w:val="ListParagraph"/>
        <w:numPr>
          <w:ilvl w:val="5"/>
          <w:numId w:val="11"/>
        </w:numPr>
        <w:rPr>
          <w:rFonts w:eastAsiaTheme="minorHAnsi"/>
          <w:sz w:val="22"/>
          <w:szCs w:val="22"/>
          <w:lang w:val="en-US"/>
        </w:rPr>
      </w:pPr>
      <w:r w:rsidRPr="00152B05">
        <w:rPr>
          <w:rFonts w:eastAsiaTheme="minorHAnsi"/>
          <w:sz w:val="22"/>
          <w:szCs w:val="22"/>
          <w:lang w:val="en-US"/>
        </w:rPr>
        <w:t>The Officers of a subsidiary of the Company</w:t>
      </w:r>
      <w:r w:rsidR="00B206E4">
        <w:rPr>
          <w:rFonts w:eastAsiaTheme="minorHAnsi"/>
          <w:sz w:val="22"/>
          <w:szCs w:val="22"/>
          <w:lang w:val="en-US"/>
        </w:rPr>
        <w:t>;</w:t>
      </w:r>
    </w:p>
    <w:p w:rsidR="007C4A5B" w:rsidRPr="00152B05" w:rsidRDefault="007C4A5B" w:rsidP="00152B05">
      <w:pPr>
        <w:pStyle w:val="ListParagraph"/>
        <w:ind w:left="1080"/>
        <w:rPr>
          <w:rFonts w:eastAsiaTheme="minorHAnsi"/>
          <w:sz w:val="22"/>
          <w:szCs w:val="22"/>
          <w:lang w:val="en-US"/>
        </w:rPr>
      </w:pPr>
    </w:p>
    <w:p w:rsidR="005D382B" w:rsidRDefault="00AB719F" w:rsidP="00152B05">
      <w:pPr>
        <w:pStyle w:val="ListParagraph"/>
        <w:numPr>
          <w:ilvl w:val="4"/>
          <w:numId w:val="11"/>
        </w:numPr>
        <w:rPr>
          <w:rFonts w:eastAsiaTheme="minorHAnsi"/>
          <w:sz w:val="22"/>
          <w:szCs w:val="22"/>
          <w:lang w:val="en-US"/>
        </w:rPr>
      </w:pPr>
      <w:r>
        <w:rPr>
          <w:rFonts w:eastAsiaTheme="minorHAnsi"/>
          <w:sz w:val="22"/>
          <w:szCs w:val="22"/>
          <w:lang w:val="en-US"/>
        </w:rPr>
        <w:t xml:space="preserve">All checks signed by any two individuals specified in paragraph </w:t>
      </w:r>
      <w:r w:rsidR="00B206E4">
        <w:rPr>
          <w:rFonts w:eastAsiaTheme="minorHAnsi"/>
          <w:sz w:val="22"/>
          <w:szCs w:val="22"/>
          <w:lang w:val="en-US"/>
        </w:rPr>
        <w:t>3.2(a)</w:t>
      </w:r>
      <w:r>
        <w:rPr>
          <w:rFonts w:eastAsiaTheme="minorHAnsi"/>
          <w:sz w:val="22"/>
          <w:szCs w:val="22"/>
          <w:lang w:val="en-US"/>
        </w:rPr>
        <w:t xml:space="preserve"> above, must be within the spending authority of one or both of the signatories</w:t>
      </w:r>
      <w:r w:rsidR="00B9174F" w:rsidRPr="00B9174F">
        <w:rPr>
          <w:rFonts w:eastAsiaTheme="minorHAnsi"/>
          <w:sz w:val="22"/>
          <w:szCs w:val="22"/>
          <w:lang w:val="en-US"/>
        </w:rPr>
        <w:t xml:space="preserve"> </w:t>
      </w:r>
      <w:r w:rsidR="00B9174F">
        <w:rPr>
          <w:rFonts w:eastAsiaTheme="minorHAnsi"/>
          <w:sz w:val="22"/>
          <w:szCs w:val="22"/>
          <w:lang w:val="en-US"/>
        </w:rPr>
        <w:t>as specified in the Spending Authority Limits</w:t>
      </w:r>
      <w:r>
        <w:rPr>
          <w:rFonts w:eastAsiaTheme="minorHAnsi"/>
          <w:sz w:val="22"/>
          <w:szCs w:val="22"/>
          <w:lang w:val="en-US"/>
        </w:rPr>
        <w:t>, unless the check is accompanied by an expense authorization signed by one or more individuals with the required spending authority</w:t>
      </w:r>
      <w:r w:rsidR="00B9174F">
        <w:rPr>
          <w:rFonts w:eastAsiaTheme="minorHAnsi"/>
          <w:sz w:val="22"/>
          <w:szCs w:val="22"/>
          <w:lang w:val="en-US"/>
        </w:rPr>
        <w:t xml:space="preserve"> specified in the Spending Authority Limits</w:t>
      </w:r>
      <w:r>
        <w:rPr>
          <w:rFonts w:eastAsiaTheme="minorHAnsi"/>
          <w:sz w:val="22"/>
          <w:szCs w:val="22"/>
          <w:lang w:val="en-US"/>
        </w:rPr>
        <w:t>;</w:t>
      </w:r>
    </w:p>
    <w:p w:rsidR="00AB719F" w:rsidRPr="00152B05" w:rsidRDefault="00AB719F" w:rsidP="00152B05">
      <w:pPr>
        <w:pStyle w:val="ListParagraph"/>
        <w:ind w:left="1008"/>
        <w:rPr>
          <w:rFonts w:eastAsiaTheme="minorHAnsi"/>
          <w:sz w:val="22"/>
          <w:szCs w:val="22"/>
          <w:lang w:val="en-US"/>
        </w:rPr>
      </w:pPr>
    </w:p>
    <w:p w:rsidR="007C4A5B" w:rsidRDefault="005D382B" w:rsidP="00152B05">
      <w:pPr>
        <w:pStyle w:val="ListParagraph"/>
        <w:numPr>
          <w:ilvl w:val="4"/>
          <w:numId w:val="11"/>
        </w:numPr>
        <w:rPr>
          <w:rFonts w:eastAsiaTheme="minorHAnsi"/>
          <w:sz w:val="22"/>
          <w:szCs w:val="22"/>
          <w:lang w:val="en-US"/>
        </w:rPr>
      </w:pPr>
      <w:r w:rsidRPr="00152B05">
        <w:rPr>
          <w:rFonts w:eastAsiaTheme="minorHAnsi"/>
          <w:sz w:val="22"/>
          <w:szCs w:val="22"/>
          <w:lang w:val="en-US"/>
        </w:rPr>
        <w:lastRenderedPageBreak/>
        <w:t xml:space="preserve">All checks in connection with the Company’s Toronto office, to the extent within the authority of the Chairman of the Board set out in paragraph </w:t>
      </w:r>
      <w:r w:rsidR="00B206E4">
        <w:rPr>
          <w:rFonts w:eastAsiaTheme="minorHAnsi"/>
          <w:sz w:val="22"/>
          <w:szCs w:val="22"/>
          <w:lang w:val="en-US"/>
        </w:rPr>
        <w:t>3.1(f)</w:t>
      </w:r>
      <w:r w:rsidRPr="00152B05">
        <w:rPr>
          <w:rFonts w:eastAsiaTheme="minorHAnsi"/>
          <w:sz w:val="22"/>
          <w:szCs w:val="22"/>
          <w:lang w:val="en-US"/>
        </w:rPr>
        <w:t xml:space="preserve"> above, may be signed by the Chairman of the Board, alone;</w:t>
      </w:r>
      <w:r w:rsidR="001D0F86">
        <w:rPr>
          <w:rFonts w:eastAsiaTheme="minorHAnsi"/>
          <w:sz w:val="22"/>
          <w:szCs w:val="22"/>
          <w:lang w:val="en-US"/>
        </w:rPr>
        <w:t xml:space="preserve"> </w:t>
      </w:r>
    </w:p>
    <w:p w:rsidR="001D0F86" w:rsidRPr="00152B05" w:rsidRDefault="001D0F86" w:rsidP="00152B05">
      <w:pPr>
        <w:rPr>
          <w:rFonts w:eastAsiaTheme="minorHAnsi"/>
          <w:sz w:val="22"/>
          <w:szCs w:val="22"/>
          <w:lang w:val="en-US"/>
        </w:rPr>
      </w:pPr>
    </w:p>
    <w:p w:rsidR="004B073F" w:rsidRDefault="00AB719F" w:rsidP="00152B05">
      <w:pPr>
        <w:pStyle w:val="ListParagraph"/>
        <w:numPr>
          <w:ilvl w:val="4"/>
          <w:numId w:val="11"/>
        </w:numPr>
        <w:rPr>
          <w:rFonts w:eastAsiaTheme="minorHAnsi"/>
          <w:sz w:val="22"/>
          <w:szCs w:val="22"/>
          <w:lang w:val="en-US"/>
        </w:rPr>
      </w:pPr>
      <w:r>
        <w:rPr>
          <w:rFonts w:eastAsiaTheme="minorHAnsi"/>
          <w:sz w:val="22"/>
          <w:szCs w:val="22"/>
          <w:lang w:val="en-US"/>
        </w:rPr>
        <w:t xml:space="preserve">The President and Chief Executive Officer may in his or her discretion limit the group specified in paragraph </w:t>
      </w:r>
      <w:r w:rsidR="00B206E4">
        <w:rPr>
          <w:rFonts w:eastAsiaTheme="minorHAnsi"/>
          <w:sz w:val="22"/>
          <w:szCs w:val="22"/>
          <w:lang w:val="en-US"/>
        </w:rPr>
        <w:t>3.2(a)</w:t>
      </w:r>
      <w:r>
        <w:rPr>
          <w:rFonts w:eastAsiaTheme="minorHAnsi"/>
          <w:sz w:val="22"/>
          <w:szCs w:val="22"/>
          <w:lang w:val="en-US"/>
        </w:rPr>
        <w:t xml:space="preserve"> above to a subset of such group, which limitation shall be specified in the Spending Authority Limits</w:t>
      </w:r>
      <w:r w:rsidR="004B073F">
        <w:rPr>
          <w:rFonts w:eastAsiaTheme="minorHAnsi"/>
          <w:sz w:val="22"/>
          <w:szCs w:val="22"/>
          <w:lang w:val="en-US"/>
        </w:rPr>
        <w:t>; and</w:t>
      </w:r>
    </w:p>
    <w:p w:rsidR="004B073F" w:rsidRPr="00C82DD8" w:rsidRDefault="004B073F" w:rsidP="00C82DD8">
      <w:pPr>
        <w:pStyle w:val="ListParagraph"/>
        <w:rPr>
          <w:rFonts w:eastAsiaTheme="minorHAnsi"/>
          <w:sz w:val="22"/>
          <w:szCs w:val="22"/>
          <w:lang w:val="en-US"/>
        </w:rPr>
      </w:pPr>
    </w:p>
    <w:p w:rsidR="005D382B" w:rsidRDefault="004B073F" w:rsidP="00152B05">
      <w:pPr>
        <w:pStyle w:val="ListParagraph"/>
        <w:numPr>
          <w:ilvl w:val="4"/>
          <w:numId w:val="11"/>
        </w:numPr>
        <w:rPr>
          <w:rFonts w:eastAsiaTheme="minorHAnsi"/>
          <w:sz w:val="22"/>
          <w:szCs w:val="22"/>
          <w:lang w:val="en-US"/>
        </w:rPr>
      </w:pPr>
      <w:r>
        <w:rPr>
          <w:rFonts w:eastAsiaTheme="minorHAnsi"/>
          <w:sz w:val="22"/>
          <w:szCs w:val="22"/>
          <w:lang w:val="en-US"/>
        </w:rPr>
        <w:t>The President and Chief Executive Officer may in his or her discretion authorize</w:t>
      </w:r>
      <w:r w:rsidRPr="004B073F">
        <w:rPr>
          <w:rFonts w:eastAsiaTheme="minorHAnsi"/>
          <w:sz w:val="22"/>
          <w:szCs w:val="22"/>
          <w:lang w:val="en-US"/>
        </w:rPr>
        <w:t xml:space="preserve"> </w:t>
      </w:r>
      <w:r w:rsidRPr="00152B05">
        <w:rPr>
          <w:rFonts w:eastAsiaTheme="minorHAnsi"/>
          <w:sz w:val="22"/>
          <w:szCs w:val="22"/>
          <w:lang w:val="en-US"/>
        </w:rPr>
        <w:t xml:space="preserve">checks in connection with </w:t>
      </w:r>
      <w:r>
        <w:rPr>
          <w:rFonts w:eastAsiaTheme="minorHAnsi"/>
          <w:sz w:val="22"/>
          <w:szCs w:val="22"/>
          <w:lang w:val="en-US"/>
        </w:rPr>
        <w:t xml:space="preserve">a regional office </w:t>
      </w:r>
      <w:r w:rsidR="00233DA6">
        <w:rPr>
          <w:rFonts w:eastAsiaTheme="minorHAnsi"/>
          <w:sz w:val="22"/>
          <w:szCs w:val="22"/>
          <w:lang w:val="en-US"/>
        </w:rPr>
        <w:t xml:space="preserve">or site </w:t>
      </w:r>
      <w:r>
        <w:rPr>
          <w:rFonts w:eastAsiaTheme="minorHAnsi"/>
          <w:sz w:val="22"/>
          <w:szCs w:val="22"/>
          <w:lang w:val="en-US"/>
        </w:rPr>
        <w:t>of the</w:t>
      </w:r>
      <w:r w:rsidRPr="00152B05">
        <w:rPr>
          <w:rFonts w:eastAsiaTheme="minorHAnsi"/>
          <w:sz w:val="22"/>
          <w:szCs w:val="22"/>
          <w:lang w:val="en-US"/>
        </w:rPr>
        <w:t xml:space="preserve"> Company</w:t>
      </w:r>
      <w:r>
        <w:rPr>
          <w:rFonts w:eastAsiaTheme="minorHAnsi"/>
          <w:sz w:val="22"/>
          <w:szCs w:val="22"/>
          <w:lang w:val="en-US"/>
        </w:rPr>
        <w:t xml:space="preserve"> to be signed by one individual</w:t>
      </w:r>
      <w:r w:rsidRPr="00152B05">
        <w:rPr>
          <w:rFonts w:eastAsiaTheme="minorHAnsi"/>
          <w:sz w:val="22"/>
          <w:szCs w:val="22"/>
          <w:lang w:val="en-US"/>
        </w:rPr>
        <w:t xml:space="preserve">, to the extent within the authority of </w:t>
      </w:r>
      <w:r>
        <w:rPr>
          <w:rFonts w:eastAsiaTheme="minorHAnsi"/>
          <w:sz w:val="22"/>
          <w:szCs w:val="22"/>
          <w:lang w:val="en-US"/>
        </w:rPr>
        <w:t>such individual as set out in the Spending Authority Limits.</w:t>
      </w:r>
    </w:p>
    <w:p w:rsidR="00AB719F" w:rsidRPr="00152B05" w:rsidRDefault="00AB719F" w:rsidP="00152B05">
      <w:pPr>
        <w:pStyle w:val="ListParagraph"/>
        <w:ind w:left="1008"/>
        <w:rPr>
          <w:rFonts w:eastAsiaTheme="minorHAnsi"/>
          <w:sz w:val="22"/>
          <w:szCs w:val="22"/>
          <w:lang w:val="en-US"/>
        </w:rPr>
      </w:pPr>
    </w:p>
    <w:p w:rsidR="007C4A5B" w:rsidRDefault="007C4A5B" w:rsidP="00152B05">
      <w:pPr>
        <w:pStyle w:val="ListParagraph"/>
        <w:numPr>
          <w:ilvl w:val="1"/>
          <w:numId w:val="11"/>
        </w:numPr>
        <w:rPr>
          <w:rFonts w:eastAsiaTheme="minorHAnsi"/>
          <w:sz w:val="22"/>
          <w:szCs w:val="22"/>
          <w:u w:val="single"/>
          <w:lang w:val="en-US"/>
        </w:rPr>
      </w:pPr>
      <w:r>
        <w:rPr>
          <w:rFonts w:eastAsiaTheme="minorHAnsi"/>
          <w:sz w:val="22"/>
          <w:szCs w:val="22"/>
          <w:u w:val="single"/>
          <w:lang w:val="en-US"/>
        </w:rPr>
        <w:t>Spending Authority Limits</w:t>
      </w:r>
    </w:p>
    <w:p w:rsidR="00AB719F" w:rsidRPr="00152B05" w:rsidRDefault="00AB719F" w:rsidP="00152B05">
      <w:pPr>
        <w:rPr>
          <w:rFonts w:eastAsiaTheme="minorHAnsi"/>
          <w:sz w:val="22"/>
          <w:szCs w:val="22"/>
          <w:lang w:val="en-US"/>
        </w:rPr>
      </w:pPr>
    </w:p>
    <w:p w:rsidR="00AB719F" w:rsidRPr="00152B05" w:rsidRDefault="00AB719F" w:rsidP="00152B05">
      <w:pPr>
        <w:rPr>
          <w:rFonts w:eastAsiaTheme="minorHAnsi"/>
          <w:sz w:val="22"/>
          <w:szCs w:val="22"/>
          <w:lang w:val="en-US"/>
        </w:rPr>
      </w:pPr>
      <w:r w:rsidRPr="00152B05">
        <w:rPr>
          <w:rFonts w:eastAsiaTheme="minorHAnsi"/>
          <w:sz w:val="22"/>
          <w:szCs w:val="22"/>
          <w:lang w:val="en-US"/>
        </w:rPr>
        <w:t xml:space="preserve">The Spending Authority Limits shall be determined by the President and Chief Executive Officer and may be changed at any time and from time to time by the President and Chief Executive Officer, provided that the Spending Authority Limits shall </w:t>
      </w:r>
      <w:r w:rsidR="00BA54F9" w:rsidRPr="00152B05">
        <w:rPr>
          <w:rFonts w:eastAsiaTheme="minorHAnsi"/>
          <w:sz w:val="22"/>
          <w:szCs w:val="22"/>
          <w:lang w:val="en-US"/>
        </w:rPr>
        <w:t xml:space="preserve">at all times </w:t>
      </w:r>
      <w:r w:rsidRPr="00152B05">
        <w:rPr>
          <w:rFonts w:eastAsiaTheme="minorHAnsi"/>
          <w:sz w:val="22"/>
          <w:szCs w:val="22"/>
          <w:lang w:val="en-US"/>
        </w:rPr>
        <w:t>be consistent with the foregoing limits of authority.</w:t>
      </w:r>
      <w:r w:rsidR="009E6BF1" w:rsidRPr="00152B05">
        <w:rPr>
          <w:rFonts w:eastAsiaTheme="minorHAnsi"/>
          <w:sz w:val="22"/>
          <w:szCs w:val="22"/>
          <w:lang w:val="en-US"/>
        </w:rPr>
        <w:t xml:space="preserve">  </w:t>
      </w:r>
    </w:p>
    <w:p w:rsidR="00AB719F" w:rsidRPr="00152B05" w:rsidRDefault="00AB719F" w:rsidP="00152B05">
      <w:pPr>
        <w:rPr>
          <w:rFonts w:eastAsiaTheme="minorHAnsi"/>
          <w:sz w:val="22"/>
          <w:szCs w:val="22"/>
          <w:lang w:val="en-US"/>
        </w:rPr>
      </w:pPr>
    </w:p>
    <w:p w:rsidR="00902048" w:rsidRDefault="00902048" w:rsidP="00902048">
      <w:pPr>
        <w:pStyle w:val="ListParagraph"/>
        <w:numPr>
          <w:ilvl w:val="1"/>
          <w:numId w:val="11"/>
        </w:numPr>
        <w:rPr>
          <w:rFonts w:eastAsiaTheme="minorHAnsi"/>
          <w:sz w:val="22"/>
          <w:szCs w:val="22"/>
          <w:u w:val="single"/>
          <w:lang w:val="en-US"/>
        </w:rPr>
      </w:pPr>
      <w:r>
        <w:rPr>
          <w:rFonts w:eastAsiaTheme="minorHAnsi"/>
          <w:sz w:val="22"/>
          <w:szCs w:val="22"/>
          <w:u w:val="single"/>
          <w:lang w:val="en-US"/>
        </w:rPr>
        <w:t>Borrowing Powers</w:t>
      </w:r>
    </w:p>
    <w:p w:rsidR="005929C9" w:rsidRDefault="005929C9" w:rsidP="00152B05">
      <w:pPr>
        <w:pStyle w:val="ListParagraph"/>
        <w:rPr>
          <w:rFonts w:eastAsiaTheme="minorHAnsi"/>
          <w:sz w:val="22"/>
          <w:szCs w:val="22"/>
          <w:u w:val="single"/>
          <w:lang w:val="en-US"/>
        </w:rPr>
      </w:pPr>
    </w:p>
    <w:p w:rsidR="005929C9" w:rsidRDefault="005929C9" w:rsidP="00152B05">
      <w:pPr>
        <w:rPr>
          <w:sz w:val="22"/>
          <w:szCs w:val="22"/>
        </w:rPr>
      </w:pPr>
      <w:r w:rsidRPr="00152B05">
        <w:rPr>
          <w:sz w:val="22"/>
          <w:szCs w:val="22"/>
        </w:rPr>
        <w:t xml:space="preserve">By approval of these Limits of Authority, the directors delegate to the President and Chief Executive Officer </w:t>
      </w:r>
      <w:r w:rsidR="0039344B" w:rsidRPr="00152B05">
        <w:rPr>
          <w:sz w:val="22"/>
          <w:szCs w:val="22"/>
        </w:rPr>
        <w:t xml:space="preserve">and </w:t>
      </w:r>
      <w:r w:rsidR="00B9174F">
        <w:rPr>
          <w:sz w:val="22"/>
          <w:szCs w:val="22"/>
        </w:rPr>
        <w:t xml:space="preserve">to </w:t>
      </w:r>
      <w:r w:rsidR="0039344B" w:rsidRPr="00152B05">
        <w:rPr>
          <w:sz w:val="22"/>
          <w:szCs w:val="22"/>
        </w:rPr>
        <w:t xml:space="preserve">the other offices defined in Section 1 above, </w:t>
      </w:r>
      <w:r w:rsidR="00D877F7">
        <w:rPr>
          <w:sz w:val="22"/>
          <w:szCs w:val="22"/>
        </w:rPr>
        <w:t>pursuant to Section 184(2) of the OBCA,</w:t>
      </w:r>
      <w:r w:rsidR="00D877F7" w:rsidRPr="00152B05">
        <w:rPr>
          <w:sz w:val="22"/>
          <w:szCs w:val="22"/>
        </w:rPr>
        <w:t xml:space="preserve"> </w:t>
      </w:r>
      <w:r w:rsidRPr="00152B05">
        <w:rPr>
          <w:sz w:val="22"/>
          <w:szCs w:val="22"/>
        </w:rPr>
        <w:t xml:space="preserve">the power, within the limits of </w:t>
      </w:r>
      <w:r w:rsidR="0039344B" w:rsidRPr="00152B05">
        <w:rPr>
          <w:sz w:val="22"/>
          <w:szCs w:val="22"/>
        </w:rPr>
        <w:t xml:space="preserve">their respective </w:t>
      </w:r>
      <w:r w:rsidR="00D877F7" w:rsidRPr="00152B05">
        <w:rPr>
          <w:sz w:val="22"/>
          <w:szCs w:val="22"/>
        </w:rPr>
        <w:t>authorit</w:t>
      </w:r>
      <w:r w:rsidR="00D877F7">
        <w:rPr>
          <w:sz w:val="22"/>
          <w:szCs w:val="22"/>
        </w:rPr>
        <w:t>ies</w:t>
      </w:r>
      <w:r w:rsidR="00D877F7" w:rsidRPr="00152B05">
        <w:rPr>
          <w:sz w:val="22"/>
          <w:szCs w:val="22"/>
        </w:rPr>
        <w:t xml:space="preserve"> </w:t>
      </w:r>
      <w:r w:rsidRPr="00152B05">
        <w:rPr>
          <w:sz w:val="22"/>
          <w:szCs w:val="22"/>
        </w:rPr>
        <w:t>specified above, to:</w:t>
      </w:r>
    </w:p>
    <w:p w:rsidR="0039344B" w:rsidRPr="00152B05" w:rsidRDefault="0039344B" w:rsidP="00152B05">
      <w:pPr>
        <w:rPr>
          <w:rFonts w:eastAsiaTheme="minorHAnsi"/>
          <w:sz w:val="22"/>
          <w:szCs w:val="22"/>
          <w:u w:val="single"/>
          <w:lang w:val="en-US"/>
        </w:rPr>
      </w:pPr>
    </w:p>
    <w:p w:rsidR="00902048" w:rsidRPr="00152B05" w:rsidRDefault="00902048" w:rsidP="00152B05">
      <w:pPr>
        <w:pStyle w:val="ListParagraph"/>
        <w:numPr>
          <w:ilvl w:val="4"/>
          <w:numId w:val="11"/>
        </w:numPr>
        <w:rPr>
          <w:rFonts w:eastAsiaTheme="minorHAnsi"/>
          <w:sz w:val="22"/>
          <w:szCs w:val="22"/>
          <w:u w:val="single"/>
          <w:lang w:val="en-US"/>
        </w:rPr>
      </w:pPr>
      <w:r w:rsidRPr="00152B05">
        <w:rPr>
          <w:rFonts w:eastAsiaTheme="minorHAnsi"/>
          <w:sz w:val="22"/>
          <w:szCs w:val="22"/>
          <w:lang w:val="en-US"/>
        </w:rPr>
        <w:t>borrow money upon the credit of the Company;</w:t>
      </w:r>
    </w:p>
    <w:p w:rsidR="0039344B" w:rsidRPr="00152B05" w:rsidRDefault="0039344B" w:rsidP="00152B05">
      <w:pPr>
        <w:pStyle w:val="ListParagraph"/>
        <w:rPr>
          <w:rFonts w:eastAsiaTheme="minorHAnsi"/>
          <w:sz w:val="22"/>
          <w:szCs w:val="22"/>
          <w:u w:val="single"/>
          <w:lang w:val="en-US"/>
        </w:rPr>
      </w:pPr>
    </w:p>
    <w:p w:rsidR="00902048" w:rsidRPr="00152B05" w:rsidRDefault="00902048" w:rsidP="00152B05">
      <w:pPr>
        <w:pStyle w:val="ListParagraph"/>
        <w:numPr>
          <w:ilvl w:val="4"/>
          <w:numId w:val="11"/>
        </w:numPr>
        <w:rPr>
          <w:rFonts w:eastAsiaTheme="minorHAnsi"/>
          <w:sz w:val="22"/>
          <w:szCs w:val="22"/>
          <w:u w:val="single"/>
          <w:lang w:val="en-US"/>
        </w:rPr>
      </w:pPr>
      <w:r w:rsidRPr="00152B05">
        <w:rPr>
          <w:rFonts w:eastAsiaTheme="minorHAnsi"/>
          <w:sz w:val="22"/>
          <w:szCs w:val="22"/>
          <w:lang w:val="en-US"/>
        </w:rPr>
        <w:t>issue, reissue, sell or pledge debt obligations of the Company;</w:t>
      </w:r>
    </w:p>
    <w:p w:rsidR="0039344B" w:rsidRPr="00152B05" w:rsidRDefault="0039344B">
      <w:pPr>
        <w:rPr>
          <w:rFonts w:eastAsiaTheme="minorHAnsi"/>
          <w:sz w:val="22"/>
          <w:szCs w:val="22"/>
          <w:u w:val="single"/>
          <w:lang w:val="en-US"/>
        </w:rPr>
      </w:pPr>
    </w:p>
    <w:p w:rsidR="00902048" w:rsidRPr="00152B05" w:rsidRDefault="00902048" w:rsidP="00152B05">
      <w:pPr>
        <w:pStyle w:val="ListParagraph"/>
        <w:numPr>
          <w:ilvl w:val="4"/>
          <w:numId w:val="11"/>
        </w:numPr>
        <w:rPr>
          <w:rFonts w:eastAsiaTheme="minorHAnsi"/>
          <w:sz w:val="22"/>
          <w:szCs w:val="22"/>
          <w:u w:val="single"/>
          <w:lang w:val="en-US"/>
        </w:rPr>
      </w:pPr>
      <w:r w:rsidRPr="00152B05">
        <w:rPr>
          <w:rFonts w:eastAsiaTheme="minorHAnsi"/>
          <w:sz w:val="22"/>
          <w:szCs w:val="22"/>
          <w:lang w:val="en-US"/>
        </w:rPr>
        <w:t>give a guarantee on behalf of the Company to secure performance of an obligation of any person; and</w:t>
      </w:r>
    </w:p>
    <w:p w:rsidR="0039344B" w:rsidRPr="00152B05" w:rsidRDefault="0039344B">
      <w:pPr>
        <w:rPr>
          <w:rFonts w:eastAsiaTheme="minorHAnsi"/>
          <w:sz w:val="22"/>
          <w:szCs w:val="22"/>
          <w:u w:val="single"/>
          <w:lang w:val="en-US"/>
        </w:rPr>
      </w:pPr>
    </w:p>
    <w:p w:rsidR="00902048" w:rsidRPr="00152B05" w:rsidRDefault="00902048" w:rsidP="00152B05">
      <w:pPr>
        <w:pStyle w:val="ListParagraph"/>
        <w:numPr>
          <w:ilvl w:val="4"/>
          <w:numId w:val="11"/>
        </w:numPr>
        <w:rPr>
          <w:rFonts w:eastAsiaTheme="minorHAnsi"/>
          <w:sz w:val="22"/>
          <w:szCs w:val="22"/>
          <w:u w:val="single"/>
          <w:lang w:val="en-US"/>
        </w:rPr>
      </w:pPr>
      <w:r w:rsidRPr="00152B05">
        <w:rPr>
          <w:rFonts w:eastAsiaTheme="minorHAnsi"/>
          <w:sz w:val="22"/>
          <w:szCs w:val="22"/>
          <w:lang w:val="en-US"/>
        </w:rPr>
        <w:t>mortgage, hypothecate, pledge or otherwise create a security interest in all or any property of the Company, owned or subsequently acquired to secure any obligation of the Company.</w:t>
      </w:r>
    </w:p>
    <w:p w:rsidR="00902048" w:rsidRDefault="00902048" w:rsidP="00152B05">
      <w:pPr>
        <w:rPr>
          <w:rFonts w:eastAsiaTheme="minorHAnsi"/>
          <w:sz w:val="22"/>
          <w:szCs w:val="22"/>
          <w:u w:val="single"/>
          <w:lang w:val="en-US"/>
        </w:rPr>
      </w:pPr>
    </w:p>
    <w:p w:rsidR="00EC4213" w:rsidRDefault="00EC4213" w:rsidP="00EC4213">
      <w:pPr>
        <w:pStyle w:val="ListParagraph"/>
        <w:numPr>
          <w:ilvl w:val="0"/>
          <w:numId w:val="11"/>
        </w:numPr>
        <w:rPr>
          <w:rFonts w:eastAsiaTheme="minorHAnsi"/>
          <w:b/>
          <w:sz w:val="22"/>
          <w:szCs w:val="22"/>
          <w:lang w:val="en-US"/>
        </w:rPr>
      </w:pPr>
      <w:r>
        <w:rPr>
          <w:rFonts w:eastAsiaTheme="minorHAnsi"/>
          <w:b/>
          <w:sz w:val="22"/>
          <w:szCs w:val="22"/>
          <w:lang w:val="en-US"/>
        </w:rPr>
        <w:t>INTERPRETATION OF THESE LIMITS OF AUTHORITY</w:t>
      </w:r>
    </w:p>
    <w:p w:rsidR="00EC4213" w:rsidRPr="00C82DD8" w:rsidRDefault="00EC4213" w:rsidP="00C82DD8">
      <w:pPr>
        <w:rPr>
          <w:rFonts w:eastAsiaTheme="minorHAnsi"/>
          <w:sz w:val="22"/>
          <w:szCs w:val="22"/>
          <w:lang w:val="en-US"/>
        </w:rPr>
      </w:pPr>
    </w:p>
    <w:p w:rsidR="00EC4213" w:rsidRPr="00C82DD8" w:rsidRDefault="00EC4213" w:rsidP="00C82DD8">
      <w:pPr>
        <w:rPr>
          <w:rFonts w:eastAsiaTheme="minorHAnsi"/>
          <w:sz w:val="22"/>
          <w:szCs w:val="22"/>
          <w:lang w:val="en-US"/>
        </w:rPr>
      </w:pPr>
      <w:r>
        <w:rPr>
          <w:rFonts w:eastAsiaTheme="minorHAnsi"/>
          <w:sz w:val="22"/>
          <w:szCs w:val="22"/>
          <w:lang w:val="en-US"/>
        </w:rPr>
        <w:t xml:space="preserve">Any questions of interpretation of these Limits of Authority, and whether or not any </w:t>
      </w:r>
      <w:r w:rsidR="00412763">
        <w:rPr>
          <w:rFonts w:eastAsiaTheme="minorHAnsi"/>
          <w:sz w:val="22"/>
          <w:szCs w:val="22"/>
          <w:lang w:val="en-US"/>
        </w:rPr>
        <w:t xml:space="preserve">approval, authorization or </w:t>
      </w:r>
      <w:r>
        <w:rPr>
          <w:rFonts w:eastAsiaTheme="minorHAnsi"/>
          <w:sz w:val="22"/>
          <w:szCs w:val="22"/>
          <w:lang w:val="en-US"/>
        </w:rPr>
        <w:t>action taken by an</w:t>
      </w:r>
      <w:r w:rsidR="00412763">
        <w:rPr>
          <w:rFonts w:eastAsiaTheme="minorHAnsi"/>
          <w:sz w:val="22"/>
          <w:szCs w:val="22"/>
          <w:lang w:val="en-US"/>
        </w:rPr>
        <w:t>y</w:t>
      </w:r>
      <w:r>
        <w:rPr>
          <w:rFonts w:eastAsiaTheme="minorHAnsi"/>
          <w:sz w:val="22"/>
          <w:szCs w:val="22"/>
          <w:lang w:val="en-US"/>
        </w:rPr>
        <w:t xml:space="preserve"> individual falls within the authority specified above </w:t>
      </w:r>
      <w:r w:rsidR="00412763">
        <w:rPr>
          <w:rFonts w:eastAsiaTheme="minorHAnsi"/>
          <w:sz w:val="22"/>
          <w:szCs w:val="22"/>
          <w:lang w:val="en-US"/>
        </w:rPr>
        <w:t xml:space="preserve">for </w:t>
      </w:r>
      <w:r>
        <w:rPr>
          <w:rFonts w:eastAsiaTheme="minorHAnsi"/>
          <w:sz w:val="22"/>
          <w:szCs w:val="22"/>
          <w:lang w:val="en-US"/>
        </w:rPr>
        <w:t>such individual, shall be determined by the Company’s General Counsel</w:t>
      </w:r>
      <w:r w:rsidR="00C57DF9">
        <w:rPr>
          <w:rFonts w:eastAsiaTheme="minorHAnsi"/>
          <w:sz w:val="22"/>
          <w:szCs w:val="22"/>
          <w:lang w:val="en-US"/>
        </w:rPr>
        <w:t>, whose determination shall be considered to be conclusive and final</w:t>
      </w:r>
      <w:r>
        <w:rPr>
          <w:rFonts w:eastAsiaTheme="minorHAnsi"/>
          <w:sz w:val="22"/>
          <w:szCs w:val="22"/>
          <w:lang w:val="en-US"/>
        </w:rPr>
        <w:t xml:space="preserve">.  The Company’s General Counsel </w:t>
      </w:r>
      <w:r w:rsidR="00C57DF9">
        <w:rPr>
          <w:rFonts w:eastAsiaTheme="minorHAnsi"/>
          <w:sz w:val="22"/>
          <w:szCs w:val="22"/>
          <w:lang w:val="en-US"/>
        </w:rPr>
        <w:t>may</w:t>
      </w:r>
      <w:r>
        <w:rPr>
          <w:rFonts w:eastAsiaTheme="minorHAnsi"/>
          <w:sz w:val="22"/>
          <w:szCs w:val="22"/>
          <w:lang w:val="en-US"/>
        </w:rPr>
        <w:t xml:space="preserve">, in his or her </w:t>
      </w:r>
      <w:r w:rsidR="00C57DF9">
        <w:rPr>
          <w:rFonts w:eastAsiaTheme="minorHAnsi"/>
          <w:sz w:val="22"/>
          <w:szCs w:val="22"/>
          <w:lang w:val="en-US"/>
        </w:rPr>
        <w:t xml:space="preserve">sole </w:t>
      </w:r>
      <w:r>
        <w:rPr>
          <w:rFonts w:eastAsiaTheme="minorHAnsi"/>
          <w:sz w:val="22"/>
          <w:szCs w:val="22"/>
          <w:lang w:val="en-US"/>
        </w:rPr>
        <w:t>discretion</w:t>
      </w:r>
      <w:r w:rsidR="00C57DF9">
        <w:rPr>
          <w:rFonts w:eastAsiaTheme="minorHAnsi"/>
          <w:sz w:val="22"/>
          <w:szCs w:val="22"/>
          <w:lang w:val="en-US"/>
        </w:rPr>
        <w:t>,</w:t>
      </w:r>
      <w:r>
        <w:rPr>
          <w:rFonts w:eastAsiaTheme="minorHAnsi"/>
          <w:sz w:val="22"/>
          <w:szCs w:val="22"/>
          <w:lang w:val="en-US"/>
        </w:rPr>
        <w:t xml:space="preserve"> seek the advice of outside counsel or clarification from the Board or a Committee thereof, </w:t>
      </w:r>
      <w:r w:rsidR="00640D39">
        <w:rPr>
          <w:rFonts w:eastAsiaTheme="minorHAnsi"/>
          <w:sz w:val="22"/>
          <w:szCs w:val="22"/>
          <w:lang w:val="en-US"/>
        </w:rPr>
        <w:t xml:space="preserve">or report any such determinations to the Board or a Committee thereof, </w:t>
      </w:r>
      <w:r>
        <w:rPr>
          <w:rFonts w:eastAsiaTheme="minorHAnsi"/>
          <w:sz w:val="22"/>
          <w:szCs w:val="22"/>
          <w:lang w:val="en-US"/>
        </w:rPr>
        <w:t xml:space="preserve">as the General Counsel </w:t>
      </w:r>
      <w:r w:rsidR="00C57DF9">
        <w:rPr>
          <w:rFonts w:eastAsiaTheme="minorHAnsi"/>
          <w:sz w:val="22"/>
          <w:szCs w:val="22"/>
          <w:lang w:val="en-US"/>
        </w:rPr>
        <w:t>may see fit in any</w:t>
      </w:r>
      <w:r>
        <w:rPr>
          <w:rFonts w:eastAsiaTheme="minorHAnsi"/>
          <w:sz w:val="22"/>
          <w:szCs w:val="22"/>
          <w:lang w:val="en-US"/>
        </w:rPr>
        <w:t xml:space="preserve"> particular circumstance.</w:t>
      </w:r>
      <w:r w:rsidR="00B3325D">
        <w:rPr>
          <w:rFonts w:eastAsiaTheme="minorHAnsi"/>
          <w:sz w:val="22"/>
          <w:szCs w:val="22"/>
          <w:lang w:val="en-US"/>
        </w:rPr>
        <w:t xml:space="preserve">  </w:t>
      </w:r>
    </w:p>
    <w:p w:rsidR="00EC4213" w:rsidRDefault="00EC4213" w:rsidP="00152B05">
      <w:pPr>
        <w:rPr>
          <w:rFonts w:eastAsiaTheme="minorHAnsi"/>
          <w:sz w:val="22"/>
          <w:szCs w:val="22"/>
          <w:u w:val="single"/>
          <w:lang w:val="en-US"/>
        </w:rPr>
      </w:pPr>
    </w:p>
    <w:p w:rsidR="00E15A8B" w:rsidRDefault="00E15A8B" w:rsidP="00E15A8B">
      <w:pPr>
        <w:pStyle w:val="ListParagraph"/>
        <w:numPr>
          <w:ilvl w:val="0"/>
          <w:numId w:val="11"/>
        </w:numPr>
        <w:rPr>
          <w:rFonts w:eastAsiaTheme="minorHAnsi"/>
          <w:b/>
          <w:sz w:val="22"/>
          <w:szCs w:val="22"/>
          <w:lang w:val="en-US"/>
        </w:rPr>
      </w:pPr>
      <w:r>
        <w:rPr>
          <w:rFonts w:eastAsiaTheme="minorHAnsi"/>
          <w:b/>
          <w:sz w:val="22"/>
          <w:szCs w:val="22"/>
          <w:lang w:val="en-US"/>
        </w:rPr>
        <w:t>ANNUAL REVIEW</w:t>
      </w:r>
    </w:p>
    <w:p w:rsidR="00E15A8B" w:rsidRDefault="00E15A8B" w:rsidP="00152B05">
      <w:pPr>
        <w:rPr>
          <w:rFonts w:eastAsiaTheme="minorHAnsi"/>
          <w:sz w:val="22"/>
          <w:szCs w:val="22"/>
          <w:u w:val="single"/>
          <w:lang w:val="en-US"/>
        </w:rPr>
      </w:pPr>
    </w:p>
    <w:p w:rsidR="00E15A8B" w:rsidRPr="00C82DD8" w:rsidRDefault="00E15A8B" w:rsidP="00152B05">
      <w:pPr>
        <w:rPr>
          <w:rFonts w:eastAsiaTheme="minorHAnsi"/>
          <w:sz w:val="22"/>
          <w:szCs w:val="22"/>
          <w:lang w:val="en-US"/>
        </w:rPr>
      </w:pPr>
      <w:r w:rsidRPr="00C82DD8">
        <w:rPr>
          <w:rFonts w:eastAsiaTheme="minorHAnsi"/>
          <w:sz w:val="22"/>
          <w:szCs w:val="22"/>
          <w:lang w:val="en-US"/>
        </w:rPr>
        <w:t>These Limits of Authority will be reviewed as required and at least annually.  Any amendments to these Limits of Authority will require approval of the Board.</w:t>
      </w:r>
    </w:p>
    <w:p w:rsidR="00E15A8B" w:rsidRPr="00C82DD8" w:rsidRDefault="00E15A8B" w:rsidP="00152B05">
      <w:pPr>
        <w:rPr>
          <w:rFonts w:eastAsiaTheme="minorHAnsi"/>
          <w:sz w:val="22"/>
          <w:szCs w:val="22"/>
          <w:lang w:val="en-US"/>
        </w:rPr>
      </w:pPr>
    </w:p>
    <w:p w:rsidR="005C4B88" w:rsidRDefault="005C4B88">
      <w:pPr>
        <w:spacing w:after="200" w:line="276" w:lineRule="auto"/>
        <w:jc w:val="left"/>
        <w:rPr>
          <w:rFonts w:eastAsiaTheme="minorHAnsi"/>
          <w:sz w:val="22"/>
          <w:szCs w:val="22"/>
          <w:lang w:val="en-US"/>
        </w:rPr>
      </w:pPr>
      <w:r>
        <w:rPr>
          <w:rFonts w:eastAsiaTheme="minorHAnsi"/>
          <w:sz w:val="22"/>
          <w:szCs w:val="22"/>
          <w:lang w:val="en-US"/>
        </w:rPr>
        <w:br w:type="page"/>
      </w:r>
    </w:p>
    <w:p w:rsidR="005C4B88" w:rsidRDefault="005C4B88" w:rsidP="00152B05">
      <w:pPr>
        <w:jc w:val="center"/>
        <w:rPr>
          <w:rFonts w:eastAsiaTheme="minorHAnsi"/>
          <w:b/>
          <w:sz w:val="22"/>
          <w:szCs w:val="22"/>
          <w:lang w:val="en-US"/>
        </w:rPr>
      </w:pPr>
      <w:r w:rsidRPr="00152B05">
        <w:rPr>
          <w:rFonts w:eastAsiaTheme="minorHAnsi"/>
          <w:b/>
          <w:sz w:val="22"/>
          <w:szCs w:val="22"/>
          <w:lang w:val="en-US"/>
        </w:rPr>
        <w:lastRenderedPageBreak/>
        <w:t>APPENDIX A</w:t>
      </w:r>
    </w:p>
    <w:p w:rsidR="00B9174F" w:rsidRPr="00152B05" w:rsidRDefault="00B9174F" w:rsidP="00152B05">
      <w:pPr>
        <w:jc w:val="center"/>
        <w:rPr>
          <w:rFonts w:eastAsiaTheme="minorHAnsi"/>
          <w:b/>
          <w:sz w:val="22"/>
          <w:szCs w:val="22"/>
          <w:lang w:val="en-US"/>
        </w:rPr>
      </w:pPr>
    </w:p>
    <w:p w:rsidR="005C4B88" w:rsidRPr="00152B05" w:rsidRDefault="00B9174F" w:rsidP="00152B05">
      <w:pPr>
        <w:jc w:val="center"/>
        <w:rPr>
          <w:rFonts w:eastAsiaTheme="minorHAnsi"/>
          <w:b/>
          <w:sz w:val="22"/>
          <w:szCs w:val="22"/>
          <w:lang w:val="en-US"/>
        </w:rPr>
      </w:pPr>
      <w:r>
        <w:rPr>
          <w:rFonts w:eastAsiaTheme="minorHAnsi"/>
          <w:b/>
          <w:sz w:val="22"/>
          <w:szCs w:val="22"/>
          <w:lang w:val="en-US"/>
        </w:rPr>
        <w:t xml:space="preserve">RELEVANT </w:t>
      </w:r>
      <w:r w:rsidR="005C4B88" w:rsidRPr="00152B05">
        <w:rPr>
          <w:rFonts w:eastAsiaTheme="minorHAnsi"/>
          <w:b/>
          <w:sz w:val="22"/>
          <w:szCs w:val="22"/>
          <w:lang w:val="en-US"/>
        </w:rPr>
        <w:t>SECTION</w:t>
      </w:r>
      <w:r>
        <w:rPr>
          <w:rFonts w:eastAsiaTheme="minorHAnsi"/>
          <w:b/>
          <w:sz w:val="22"/>
          <w:szCs w:val="22"/>
          <w:lang w:val="en-US"/>
        </w:rPr>
        <w:t>S</w:t>
      </w:r>
      <w:r w:rsidR="005C4B88" w:rsidRPr="00152B05">
        <w:rPr>
          <w:rFonts w:eastAsiaTheme="minorHAnsi"/>
          <w:b/>
          <w:sz w:val="22"/>
          <w:szCs w:val="22"/>
          <w:lang w:val="en-US"/>
        </w:rPr>
        <w:t xml:space="preserve"> OF THE ONTARIO BUSINESS CORPORATIONS ACT</w:t>
      </w:r>
    </w:p>
    <w:p w:rsidR="005C4B88" w:rsidRDefault="005C4B88">
      <w:pPr>
        <w:rPr>
          <w:rFonts w:eastAsiaTheme="minorHAnsi"/>
          <w:sz w:val="22"/>
          <w:szCs w:val="22"/>
          <w:lang w:val="en-US"/>
        </w:rPr>
      </w:pPr>
    </w:p>
    <w:p w:rsidR="008052E3" w:rsidRPr="00152B05" w:rsidRDefault="008052E3" w:rsidP="00152B05">
      <w:pPr>
        <w:pStyle w:val="ListParagraph"/>
        <w:numPr>
          <w:ilvl w:val="0"/>
          <w:numId w:val="13"/>
        </w:numPr>
        <w:rPr>
          <w:rFonts w:eastAsiaTheme="minorHAnsi"/>
          <w:b/>
          <w:sz w:val="22"/>
          <w:szCs w:val="22"/>
          <w:lang w:val="en-US"/>
        </w:rPr>
      </w:pPr>
      <w:r w:rsidRPr="008052E3">
        <w:rPr>
          <w:rFonts w:eastAsiaTheme="minorHAnsi"/>
          <w:b/>
          <w:sz w:val="22"/>
          <w:szCs w:val="22"/>
          <w:lang w:val="en-US"/>
        </w:rPr>
        <w:t>AUTHORITY OF DIRECTORS TO DELEGATE POWERS TO OFFICERS</w:t>
      </w:r>
    </w:p>
    <w:p w:rsidR="008052E3" w:rsidRDefault="008052E3">
      <w:pPr>
        <w:rPr>
          <w:rFonts w:eastAsiaTheme="minorHAnsi"/>
          <w:sz w:val="22"/>
          <w:szCs w:val="22"/>
          <w:lang w:val="en-US"/>
        </w:rPr>
      </w:pPr>
    </w:p>
    <w:p w:rsidR="00680F21" w:rsidRDefault="00680F21">
      <w:pPr>
        <w:rPr>
          <w:rFonts w:eastAsiaTheme="minorHAnsi"/>
          <w:sz w:val="22"/>
          <w:szCs w:val="22"/>
          <w:lang w:val="en-US"/>
        </w:rPr>
      </w:pPr>
      <w:r>
        <w:rPr>
          <w:rFonts w:eastAsiaTheme="minorHAnsi"/>
          <w:sz w:val="22"/>
          <w:szCs w:val="22"/>
          <w:lang w:val="en-US"/>
        </w:rPr>
        <w:t>Section 133</w:t>
      </w:r>
      <w:r w:rsidR="00645162">
        <w:rPr>
          <w:rFonts w:eastAsiaTheme="minorHAnsi"/>
          <w:sz w:val="22"/>
          <w:szCs w:val="22"/>
          <w:lang w:val="en-US"/>
        </w:rPr>
        <w:t>(a)</w:t>
      </w:r>
      <w:r>
        <w:rPr>
          <w:rFonts w:eastAsiaTheme="minorHAnsi"/>
          <w:sz w:val="22"/>
          <w:szCs w:val="22"/>
          <w:lang w:val="en-US"/>
        </w:rPr>
        <w:t xml:space="preserve"> of the Ontario Business Corporations Act provides as follows:</w:t>
      </w:r>
    </w:p>
    <w:p w:rsidR="00680F21" w:rsidRDefault="00680F21">
      <w:pPr>
        <w:rPr>
          <w:rFonts w:eastAsiaTheme="minorHAnsi"/>
          <w:sz w:val="22"/>
          <w:szCs w:val="22"/>
          <w:lang w:val="en-US"/>
        </w:rPr>
      </w:pPr>
    </w:p>
    <w:p w:rsidR="00680F21" w:rsidRDefault="00680F21">
      <w:pPr>
        <w:rPr>
          <w:rFonts w:eastAsiaTheme="minorHAnsi"/>
          <w:sz w:val="22"/>
          <w:szCs w:val="22"/>
          <w:lang w:val="en-US"/>
        </w:rPr>
      </w:pPr>
      <w:r w:rsidRPr="00152B05">
        <w:rPr>
          <w:rFonts w:eastAsiaTheme="minorHAnsi"/>
          <w:b/>
          <w:sz w:val="22"/>
          <w:szCs w:val="22"/>
          <w:lang w:val="en-US"/>
        </w:rPr>
        <w:t>133.</w:t>
      </w:r>
      <w:r w:rsidRPr="00152B05">
        <w:rPr>
          <w:rFonts w:eastAsiaTheme="minorHAnsi"/>
          <w:b/>
          <w:sz w:val="22"/>
          <w:szCs w:val="22"/>
          <w:lang w:val="en-US"/>
        </w:rPr>
        <w:tab/>
        <w:t>Officers</w:t>
      </w:r>
      <w:r>
        <w:rPr>
          <w:rFonts w:eastAsiaTheme="minorHAnsi"/>
          <w:sz w:val="22"/>
          <w:szCs w:val="22"/>
          <w:lang w:val="en-US"/>
        </w:rPr>
        <w:t xml:space="preserve"> –Subject to the articles, the by-laws or any unanimous shareholder agreement,</w:t>
      </w:r>
    </w:p>
    <w:p w:rsidR="00680F21" w:rsidRDefault="00680F21">
      <w:pPr>
        <w:rPr>
          <w:rFonts w:eastAsiaTheme="minorHAnsi"/>
          <w:sz w:val="22"/>
          <w:szCs w:val="22"/>
          <w:lang w:val="en-US"/>
        </w:rPr>
      </w:pPr>
    </w:p>
    <w:p w:rsidR="00680F21" w:rsidRPr="00152B05" w:rsidRDefault="008052E3" w:rsidP="00152B05">
      <w:pPr>
        <w:pStyle w:val="ListParagraph"/>
        <w:numPr>
          <w:ilvl w:val="4"/>
          <w:numId w:val="13"/>
        </w:numPr>
        <w:rPr>
          <w:rFonts w:eastAsiaTheme="minorHAnsi"/>
          <w:sz w:val="22"/>
          <w:szCs w:val="22"/>
          <w:lang w:val="en-US"/>
        </w:rPr>
      </w:pPr>
      <w:r>
        <w:rPr>
          <w:rFonts w:eastAsiaTheme="minorHAnsi"/>
          <w:sz w:val="22"/>
          <w:szCs w:val="22"/>
          <w:lang w:val="en-US"/>
        </w:rPr>
        <w:t>t</w:t>
      </w:r>
      <w:r w:rsidR="00680F21">
        <w:rPr>
          <w:rFonts w:eastAsiaTheme="minorHAnsi"/>
          <w:sz w:val="22"/>
          <w:szCs w:val="22"/>
          <w:lang w:val="en-US"/>
        </w:rPr>
        <w:t>he directors may designate the offices of the corporation, appoint officers, specify their duties and delegate to them powers to manage the business and affairs of the corporation, except, subject to section 184, powers to do anything referred to in subsection 127(3);</w:t>
      </w:r>
    </w:p>
    <w:p w:rsidR="00680F21" w:rsidRDefault="00680F21">
      <w:pPr>
        <w:rPr>
          <w:rFonts w:eastAsiaTheme="minorHAnsi"/>
          <w:sz w:val="22"/>
          <w:szCs w:val="22"/>
          <w:lang w:val="en-US"/>
        </w:rPr>
      </w:pPr>
    </w:p>
    <w:p w:rsidR="008052E3" w:rsidRPr="00800EDA" w:rsidRDefault="008052E3" w:rsidP="00152B05">
      <w:pPr>
        <w:pStyle w:val="ListParagraph"/>
        <w:numPr>
          <w:ilvl w:val="0"/>
          <w:numId w:val="14"/>
        </w:numPr>
        <w:rPr>
          <w:rFonts w:eastAsiaTheme="minorHAnsi"/>
          <w:b/>
          <w:sz w:val="22"/>
          <w:szCs w:val="22"/>
          <w:lang w:val="en-US"/>
        </w:rPr>
      </w:pPr>
      <w:r>
        <w:rPr>
          <w:rFonts w:eastAsiaTheme="minorHAnsi"/>
          <w:b/>
          <w:sz w:val="22"/>
          <w:szCs w:val="22"/>
          <w:lang w:val="en-US"/>
        </w:rPr>
        <w:t xml:space="preserve">LIMITATION ON </w:t>
      </w:r>
      <w:r w:rsidRPr="00800EDA">
        <w:rPr>
          <w:rFonts w:eastAsiaTheme="minorHAnsi"/>
          <w:b/>
          <w:sz w:val="22"/>
          <w:szCs w:val="22"/>
          <w:lang w:val="en-US"/>
        </w:rPr>
        <w:t xml:space="preserve">AUTHORITY </w:t>
      </w:r>
    </w:p>
    <w:p w:rsidR="008052E3" w:rsidRDefault="008052E3">
      <w:pPr>
        <w:rPr>
          <w:rFonts w:eastAsiaTheme="minorHAnsi"/>
          <w:sz w:val="22"/>
          <w:szCs w:val="22"/>
          <w:lang w:val="en-US"/>
        </w:rPr>
      </w:pPr>
    </w:p>
    <w:p w:rsidR="005C4B88" w:rsidRDefault="007E74AB">
      <w:pPr>
        <w:rPr>
          <w:rFonts w:eastAsiaTheme="minorHAnsi"/>
          <w:sz w:val="22"/>
          <w:szCs w:val="22"/>
          <w:lang w:val="en-US"/>
        </w:rPr>
      </w:pPr>
      <w:r>
        <w:rPr>
          <w:rFonts w:eastAsiaTheme="minorHAnsi"/>
          <w:sz w:val="22"/>
          <w:szCs w:val="22"/>
          <w:lang w:val="en-US"/>
        </w:rPr>
        <w:t>Section 127 of the Ontario Business Corporations Act provides as follows:</w:t>
      </w:r>
    </w:p>
    <w:p w:rsidR="007E74AB" w:rsidRDefault="007E74AB">
      <w:pPr>
        <w:rPr>
          <w:rFonts w:eastAsiaTheme="minorHAnsi"/>
          <w:sz w:val="22"/>
          <w:szCs w:val="22"/>
          <w:lang w:val="en-US"/>
        </w:rPr>
      </w:pPr>
    </w:p>
    <w:p w:rsidR="007E74AB" w:rsidRDefault="007E74AB">
      <w:pPr>
        <w:rPr>
          <w:rFonts w:eastAsiaTheme="minorHAnsi"/>
          <w:sz w:val="22"/>
          <w:szCs w:val="22"/>
          <w:lang w:val="en-US"/>
        </w:rPr>
      </w:pPr>
      <w:r w:rsidRPr="00152B05">
        <w:rPr>
          <w:rFonts w:eastAsiaTheme="minorHAnsi"/>
          <w:b/>
          <w:sz w:val="22"/>
          <w:szCs w:val="22"/>
          <w:lang w:val="en-US"/>
        </w:rPr>
        <w:t>127(1)</w:t>
      </w:r>
      <w:r w:rsidRPr="00152B05">
        <w:rPr>
          <w:rFonts w:eastAsiaTheme="minorHAnsi"/>
          <w:b/>
          <w:sz w:val="22"/>
          <w:szCs w:val="22"/>
          <w:lang w:val="en-US"/>
        </w:rPr>
        <w:tab/>
        <w:t>Delegation by directors</w:t>
      </w:r>
      <w:r>
        <w:rPr>
          <w:rFonts w:eastAsiaTheme="minorHAnsi"/>
          <w:sz w:val="22"/>
          <w:szCs w:val="22"/>
          <w:lang w:val="en-US"/>
        </w:rPr>
        <w:t xml:space="preserve"> – Subject to the articles or by-laws, directors of a corporation may appoint from their number a managing director or a committee of directors and delegate to such managing director or committee any of the powers of the directors.</w:t>
      </w:r>
    </w:p>
    <w:p w:rsidR="007E74AB" w:rsidRDefault="007E74AB">
      <w:pPr>
        <w:rPr>
          <w:rFonts w:eastAsiaTheme="minorHAnsi"/>
          <w:sz w:val="22"/>
          <w:szCs w:val="22"/>
          <w:lang w:val="en-US"/>
        </w:rPr>
      </w:pPr>
    </w:p>
    <w:p w:rsidR="007E74AB" w:rsidRDefault="007E74AB">
      <w:pPr>
        <w:rPr>
          <w:rFonts w:eastAsiaTheme="minorHAnsi"/>
          <w:sz w:val="22"/>
          <w:szCs w:val="22"/>
          <w:lang w:val="en-US"/>
        </w:rPr>
      </w:pPr>
      <w:r w:rsidRPr="00152B05">
        <w:rPr>
          <w:rFonts w:eastAsiaTheme="minorHAnsi"/>
          <w:b/>
          <w:sz w:val="22"/>
          <w:szCs w:val="22"/>
          <w:lang w:val="en-US"/>
        </w:rPr>
        <w:t>(2)</w:t>
      </w:r>
      <w:r>
        <w:rPr>
          <w:rFonts w:eastAsiaTheme="minorHAnsi"/>
          <w:sz w:val="22"/>
          <w:szCs w:val="22"/>
          <w:lang w:val="en-US"/>
        </w:rPr>
        <w:t xml:space="preserve"> [repealed]</w:t>
      </w:r>
    </w:p>
    <w:p w:rsidR="007E74AB" w:rsidRDefault="007E74AB">
      <w:pPr>
        <w:rPr>
          <w:rFonts w:eastAsiaTheme="minorHAnsi"/>
          <w:sz w:val="22"/>
          <w:szCs w:val="22"/>
          <w:lang w:val="en-US"/>
        </w:rPr>
      </w:pPr>
    </w:p>
    <w:p w:rsidR="007E74AB" w:rsidRDefault="007E74AB">
      <w:pPr>
        <w:rPr>
          <w:rFonts w:eastAsiaTheme="minorHAnsi"/>
          <w:sz w:val="22"/>
          <w:szCs w:val="22"/>
          <w:lang w:val="en-US"/>
        </w:rPr>
      </w:pPr>
      <w:r w:rsidRPr="00152B05">
        <w:rPr>
          <w:rFonts w:eastAsiaTheme="minorHAnsi"/>
          <w:b/>
          <w:sz w:val="22"/>
          <w:szCs w:val="22"/>
          <w:lang w:val="en-US"/>
        </w:rPr>
        <w:t>(3) Limitations on authority</w:t>
      </w:r>
      <w:r>
        <w:rPr>
          <w:rFonts w:eastAsiaTheme="minorHAnsi"/>
          <w:sz w:val="22"/>
          <w:szCs w:val="22"/>
          <w:lang w:val="en-US"/>
        </w:rPr>
        <w:t xml:space="preserve"> – Despite subsection (1), no managing director and no committee of directors has authority to,</w:t>
      </w:r>
    </w:p>
    <w:p w:rsidR="007E74AB" w:rsidRDefault="007E74AB">
      <w:pPr>
        <w:rPr>
          <w:rFonts w:eastAsiaTheme="minorHAnsi"/>
          <w:sz w:val="22"/>
          <w:szCs w:val="22"/>
          <w:lang w:val="en-US"/>
        </w:rPr>
      </w:pPr>
    </w:p>
    <w:p w:rsidR="007E74AB" w:rsidRDefault="008052E3" w:rsidP="00152B05">
      <w:pPr>
        <w:pStyle w:val="ListParagraph"/>
        <w:numPr>
          <w:ilvl w:val="4"/>
          <w:numId w:val="14"/>
        </w:numPr>
        <w:rPr>
          <w:rFonts w:eastAsiaTheme="minorHAnsi"/>
          <w:sz w:val="22"/>
          <w:szCs w:val="22"/>
          <w:lang w:val="en-US"/>
        </w:rPr>
      </w:pPr>
      <w:r>
        <w:rPr>
          <w:rFonts w:eastAsiaTheme="minorHAnsi"/>
          <w:sz w:val="22"/>
          <w:szCs w:val="22"/>
          <w:lang w:val="en-US"/>
        </w:rPr>
        <w:t>s</w:t>
      </w:r>
      <w:r w:rsidR="007E74AB">
        <w:rPr>
          <w:rFonts w:eastAsiaTheme="minorHAnsi"/>
          <w:sz w:val="22"/>
          <w:szCs w:val="22"/>
          <w:lang w:val="en-US"/>
        </w:rPr>
        <w:t>ubmit to the shareholders any question or matter requiring the approval of the shareholders;</w:t>
      </w:r>
    </w:p>
    <w:p w:rsidR="00680F21" w:rsidRDefault="008052E3" w:rsidP="00152B05">
      <w:pPr>
        <w:pStyle w:val="ListParagraph"/>
        <w:numPr>
          <w:ilvl w:val="4"/>
          <w:numId w:val="14"/>
        </w:numPr>
        <w:rPr>
          <w:rFonts w:eastAsiaTheme="minorHAnsi"/>
          <w:sz w:val="22"/>
          <w:szCs w:val="22"/>
          <w:lang w:val="en-US"/>
        </w:rPr>
      </w:pPr>
      <w:r>
        <w:rPr>
          <w:rFonts w:eastAsiaTheme="minorHAnsi"/>
          <w:sz w:val="22"/>
          <w:szCs w:val="22"/>
          <w:lang w:val="en-US"/>
        </w:rPr>
        <w:t>f</w:t>
      </w:r>
      <w:r w:rsidR="007E74AB">
        <w:rPr>
          <w:rFonts w:eastAsiaTheme="minorHAnsi"/>
          <w:sz w:val="22"/>
          <w:szCs w:val="22"/>
          <w:lang w:val="en-US"/>
        </w:rPr>
        <w:t>ill a vacancy among the directors or in the office of auditor or appoi</w:t>
      </w:r>
      <w:r w:rsidR="00680F21">
        <w:rPr>
          <w:rFonts w:eastAsiaTheme="minorHAnsi"/>
          <w:sz w:val="22"/>
          <w:szCs w:val="22"/>
          <w:lang w:val="en-US"/>
        </w:rPr>
        <w:t>n</w:t>
      </w:r>
      <w:r w:rsidR="007E74AB">
        <w:rPr>
          <w:rFonts w:eastAsiaTheme="minorHAnsi"/>
          <w:sz w:val="22"/>
          <w:szCs w:val="22"/>
          <w:lang w:val="en-US"/>
        </w:rPr>
        <w:t>t or remove an</w:t>
      </w:r>
      <w:r w:rsidR="00680F21">
        <w:rPr>
          <w:rFonts w:eastAsiaTheme="minorHAnsi"/>
          <w:sz w:val="22"/>
          <w:szCs w:val="22"/>
          <w:lang w:val="en-US"/>
        </w:rPr>
        <w:t>y</w:t>
      </w:r>
      <w:r w:rsidR="007E74AB">
        <w:rPr>
          <w:rFonts w:eastAsiaTheme="minorHAnsi"/>
          <w:sz w:val="22"/>
          <w:szCs w:val="22"/>
          <w:lang w:val="en-US"/>
        </w:rPr>
        <w:t xml:space="preserve"> of the chief e</w:t>
      </w:r>
      <w:r w:rsidR="00680F21">
        <w:rPr>
          <w:rFonts w:eastAsiaTheme="minorHAnsi"/>
          <w:sz w:val="22"/>
          <w:szCs w:val="22"/>
          <w:lang w:val="en-US"/>
        </w:rPr>
        <w:t xml:space="preserve">xecutive </w:t>
      </w:r>
      <w:r w:rsidR="007E74AB">
        <w:rPr>
          <w:rFonts w:eastAsiaTheme="minorHAnsi"/>
          <w:sz w:val="22"/>
          <w:szCs w:val="22"/>
          <w:lang w:val="en-US"/>
        </w:rPr>
        <w:t>officers</w:t>
      </w:r>
      <w:r w:rsidR="00680F21">
        <w:rPr>
          <w:rFonts w:eastAsiaTheme="minorHAnsi"/>
          <w:sz w:val="22"/>
          <w:szCs w:val="22"/>
          <w:lang w:val="en-US"/>
        </w:rPr>
        <w:t>,</w:t>
      </w:r>
      <w:r w:rsidR="007E74AB">
        <w:rPr>
          <w:rFonts w:eastAsiaTheme="minorHAnsi"/>
          <w:sz w:val="22"/>
          <w:szCs w:val="22"/>
          <w:lang w:val="en-US"/>
        </w:rPr>
        <w:t xml:space="preserve"> however desig</w:t>
      </w:r>
      <w:r w:rsidR="00680F21">
        <w:rPr>
          <w:rFonts w:eastAsiaTheme="minorHAnsi"/>
          <w:sz w:val="22"/>
          <w:szCs w:val="22"/>
          <w:lang w:val="en-US"/>
        </w:rPr>
        <w:t>n</w:t>
      </w:r>
      <w:r w:rsidR="007E74AB">
        <w:rPr>
          <w:rFonts w:eastAsiaTheme="minorHAnsi"/>
          <w:sz w:val="22"/>
          <w:szCs w:val="22"/>
          <w:lang w:val="en-US"/>
        </w:rPr>
        <w:t>ated</w:t>
      </w:r>
      <w:r w:rsidR="00680F21">
        <w:rPr>
          <w:rFonts w:eastAsiaTheme="minorHAnsi"/>
          <w:sz w:val="22"/>
          <w:szCs w:val="22"/>
          <w:lang w:val="en-US"/>
        </w:rPr>
        <w:t>,</w:t>
      </w:r>
      <w:r w:rsidR="007E74AB">
        <w:rPr>
          <w:rFonts w:eastAsiaTheme="minorHAnsi"/>
          <w:sz w:val="22"/>
          <w:szCs w:val="22"/>
          <w:lang w:val="en-US"/>
        </w:rPr>
        <w:t xml:space="preserve"> the chi</w:t>
      </w:r>
      <w:r w:rsidR="00680F21">
        <w:rPr>
          <w:rFonts w:eastAsiaTheme="minorHAnsi"/>
          <w:sz w:val="22"/>
          <w:szCs w:val="22"/>
          <w:lang w:val="en-US"/>
        </w:rPr>
        <w:t>e</w:t>
      </w:r>
      <w:r w:rsidR="007E74AB">
        <w:rPr>
          <w:rFonts w:eastAsiaTheme="minorHAnsi"/>
          <w:sz w:val="22"/>
          <w:szCs w:val="22"/>
          <w:lang w:val="en-US"/>
        </w:rPr>
        <w:t>f financial officer</w:t>
      </w:r>
      <w:r w:rsidR="00680F21">
        <w:rPr>
          <w:rFonts w:eastAsiaTheme="minorHAnsi"/>
          <w:sz w:val="22"/>
          <w:szCs w:val="22"/>
          <w:lang w:val="en-US"/>
        </w:rPr>
        <w:t>,</w:t>
      </w:r>
      <w:r w:rsidR="007E74AB">
        <w:rPr>
          <w:rFonts w:eastAsiaTheme="minorHAnsi"/>
          <w:sz w:val="22"/>
          <w:szCs w:val="22"/>
          <w:lang w:val="en-US"/>
        </w:rPr>
        <w:t xml:space="preserve"> however desig</w:t>
      </w:r>
      <w:r w:rsidR="00680F21">
        <w:rPr>
          <w:rFonts w:eastAsiaTheme="minorHAnsi"/>
          <w:sz w:val="22"/>
          <w:szCs w:val="22"/>
          <w:lang w:val="en-US"/>
        </w:rPr>
        <w:t>n</w:t>
      </w:r>
      <w:r w:rsidR="007E74AB">
        <w:rPr>
          <w:rFonts w:eastAsiaTheme="minorHAnsi"/>
          <w:sz w:val="22"/>
          <w:szCs w:val="22"/>
          <w:lang w:val="en-US"/>
        </w:rPr>
        <w:t>ated</w:t>
      </w:r>
      <w:r w:rsidR="00680F21">
        <w:rPr>
          <w:rFonts w:eastAsiaTheme="minorHAnsi"/>
          <w:sz w:val="22"/>
          <w:szCs w:val="22"/>
          <w:lang w:val="en-US"/>
        </w:rPr>
        <w:t>,</w:t>
      </w:r>
      <w:r w:rsidR="007E74AB">
        <w:rPr>
          <w:rFonts w:eastAsiaTheme="minorHAnsi"/>
          <w:sz w:val="22"/>
          <w:szCs w:val="22"/>
          <w:lang w:val="en-US"/>
        </w:rPr>
        <w:t xml:space="preserve"> the chair or the</w:t>
      </w:r>
      <w:r w:rsidR="00680F21">
        <w:rPr>
          <w:rFonts w:eastAsiaTheme="minorHAnsi"/>
          <w:sz w:val="22"/>
          <w:szCs w:val="22"/>
          <w:lang w:val="en-US"/>
        </w:rPr>
        <w:t xml:space="preserve"> </w:t>
      </w:r>
      <w:r w:rsidR="007E74AB">
        <w:rPr>
          <w:rFonts w:eastAsiaTheme="minorHAnsi"/>
          <w:sz w:val="22"/>
          <w:szCs w:val="22"/>
          <w:lang w:val="en-US"/>
        </w:rPr>
        <w:t>pre</w:t>
      </w:r>
      <w:r w:rsidR="00680F21">
        <w:rPr>
          <w:rFonts w:eastAsiaTheme="minorHAnsi"/>
          <w:sz w:val="22"/>
          <w:szCs w:val="22"/>
          <w:lang w:val="en-US"/>
        </w:rPr>
        <w:t>sident</w:t>
      </w:r>
      <w:r w:rsidR="007E74AB">
        <w:rPr>
          <w:rFonts w:eastAsiaTheme="minorHAnsi"/>
          <w:sz w:val="22"/>
          <w:szCs w:val="22"/>
          <w:lang w:val="en-US"/>
        </w:rPr>
        <w:t xml:space="preserve"> of the corporation; </w:t>
      </w:r>
    </w:p>
    <w:p w:rsidR="007E74AB" w:rsidRDefault="007E74AB" w:rsidP="00152B05">
      <w:pPr>
        <w:pStyle w:val="ListParagraph"/>
        <w:numPr>
          <w:ilvl w:val="4"/>
          <w:numId w:val="14"/>
        </w:numPr>
        <w:rPr>
          <w:rFonts w:eastAsiaTheme="minorHAnsi"/>
          <w:sz w:val="22"/>
          <w:szCs w:val="22"/>
          <w:lang w:val="en-US"/>
        </w:rPr>
      </w:pPr>
      <w:r>
        <w:rPr>
          <w:rFonts w:eastAsiaTheme="minorHAnsi"/>
          <w:sz w:val="22"/>
          <w:szCs w:val="22"/>
          <w:lang w:val="en-US"/>
        </w:rPr>
        <w:t>subject to section 184, issue securities except in the manner and on the</w:t>
      </w:r>
      <w:r w:rsidR="00680F21">
        <w:rPr>
          <w:rFonts w:eastAsiaTheme="minorHAnsi"/>
          <w:sz w:val="22"/>
          <w:szCs w:val="22"/>
          <w:lang w:val="en-US"/>
        </w:rPr>
        <w:t xml:space="preserve"> </w:t>
      </w:r>
      <w:r>
        <w:rPr>
          <w:rFonts w:eastAsiaTheme="minorHAnsi"/>
          <w:sz w:val="22"/>
          <w:szCs w:val="22"/>
          <w:lang w:val="en-US"/>
        </w:rPr>
        <w:t>te</w:t>
      </w:r>
      <w:r w:rsidR="00680F21">
        <w:rPr>
          <w:rFonts w:eastAsiaTheme="minorHAnsi"/>
          <w:sz w:val="22"/>
          <w:szCs w:val="22"/>
          <w:lang w:val="en-US"/>
        </w:rPr>
        <w:t>r</w:t>
      </w:r>
      <w:r>
        <w:rPr>
          <w:rFonts w:eastAsiaTheme="minorHAnsi"/>
          <w:sz w:val="22"/>
          <w:szCs w:val="22"/>
          <w:lang w:val="en-US"/>
        </w:rPr>
        <w:t xml:space="preserve">ms </w:t>
      </w:r>
      <w:r w:rsidR="00680F21">
        <w:rPr>
          <w:rFonts w:eastAsiaTheme="minorHAnsi"/>
          <w:sz w:val="22"/>
          <w:szCs w:val="22"/>
          <w:lang w:val="en-US"/>
        </w:rPr>
        <w:t>a</w:t>
      </w:r>
      <w:r>
        <w:rPr>
          <w:rFonts w:eastAsiaTheme="minorHAnsi"/>
          <w:sz w:val="22"/>
          <w:szCs w:val="22"/>
          <w:lang w:val="en-US"/>
        </w:rPr>
        <w:t>uthorized by the directors;</w:t>
      </w:r>
    </w:p>
    <w:p w:rsidR="007E74AB" w:rsidRDefault="008052E3" w:rsidP="00152B05">
      <w:pPr>
        <w:pStyle w:val="ListParagraph"/>
        <w:numPr>
          <w:ilvl w:val="4"/>
          <w:numId w:val="14"/>
        </w:numPr>
        <w:rPr>
          <w:rFonts w:eastAsiaTheme="minorHAnsi"/>
          <w:sz w:val="22"/>
          <w:szCs w:val="22"/>
          <w:lang w:val="en-US"/>
        </w:rPr>
      </w:pPr>
      <w:r>
        <w:rPr>
          <w:rFonts w:eastAsiaTheme="minorHAnsi"/>
          <w:sz w:val="22"/>
          <w:szCs w:val="22"/>
          <w:lang w:val="en-US"/>
        </w:rPr>
        <w:t>d</w:t>
      </w:r>
      <w:r w:rsidR="007E74AB">
        <w:rPr>
          <w:rFonts w:eastAsiaTheme="minorHAnsi"/>
          <w:sz w:val="22"/>
          <w:szCs w:val="22"/>
          <w:lang w:val="en-US"/>
        </w:rPr>
        <w:t>eclare dividends;</w:t>
      </w:r>
    </w:p>
    <w:p w:rsidR="007E74AB" w:rsidRDefault="008052E3" w:rsidP="00152B05">
      <w:pPr>
        <w:pStyle w:val="ListParagraph"/>
        <w:numPr>
          <w:ilvl w:val="4"/>
          <w:numId w:val="14"/>
        </w:numPr>
        <w:rPr>
          <w:rFonts w:eastAsiaTheme="minorHAnsi"/>
          <w:sz w:val="22"/>
          <w:szCs w:val="22"/>
          <w:lang w:val="en-US"/>
        </w:rPr>
      </w:pPr>
      <w:r>
        <w:rPr>
          <w:rFonts w:eastAsiaTheme="minorHAnsi"/>
          <w:sz w:val="22"/>
          <w:szCs w:val="22"/>
          <w:lang w:val="en-US"/>
        </w:rPr>
        <w:t>p</w:t>
      </w:r>
      <w:r w:rsidR="007E74AB">
        <w:rPr>
          <w:rFonts w:eastAsiaTheme="minorHAnsi"/>
          <w:sz w:val="22"/>
          <w:szCs w:val="22"/>
          <w:lang w:val="en-US"/>
        </w:rPr>
        <w:t>urchase, redeem or otherwise acquire shares issued by the cor</w:t>
      </w:r>
      <w:r w:rsidR="00680F21">
        <w:rPr>
          <w:rFonts w:eastAsiaTheme="minorHAnsi"/>
          <w:sz w:val="22"/>
          <w:szCs w:val="22"/>
          <w:lang w:val="en-US"/>
        </w:rPr>
        <w:t>p</w:t>
      </w:r>
      <w:r w:rsidR="007E74AB">
        <w:rPr>
          <w:rFonts w:eastAsiaTheme="minorHAnsi"/>
          <w:sz w:val="22"/>
          <w:szCs w:val="22"/>
          <w:lang w:val="en-US"/>
        </w:rPr>
        <w:t>orati</w:t>
      </w:r>
      <w:r w:rsidR="00680F21">
        <w:rPr>
          <w:rFonts w:eastAsiaTheme="minorHAnsi"/>
          <w:sz w:val="22"/>
          <w:szCs w:val="22"/>
          <w:lang w:val="en-US"/>
        </w:rPr>
        <w:t>o</w:t>
      </w:r>
      <w:r w:rsidR="007E74AB">
        <w:rPr>
          <w:rFonts w:eastAsiaTheme="minorHAnsi"/>
          <w:sz w:val="22"/>
          <w:szCs w:val="22"/>
          <w:lang w:val="en-US"/>
        </w:rPr>
        <w:t>n;</w:t>
      </w:r>
    </w:p>
    <w:p w:rsidR="007E74AB" w:rsidRDefault="008052E3" w:rsidP="00152B05">
      <w:pPr>
        <w:pStyle w:val="ListParagraph"/>
        <w:numPr>
          <w:ilvl w:val="4"/>
          <w:numId w:val="14"/>
        </w:numPr>
        <w:rPr>
          <w:rFonts w:eastAsiaTheme="minorHAnsi"/>
          <w:sz w:val="22"/>
          <w:szCs w:val="22"/>
          <w:lang w:val="en-US"/>
        </w:rPr>
      </w:pPr>
      <w:r>
        <w:rPr>
          <w:rFonts w:eastAsiaTheme="minorHAnsi"/>
          <w:sz w:val="22"/>
          <w:szCs w:val="22"/>
          <w:lang w:val="en-US"/>
        </w:rPr>
        <w:t>p</w:t>
      </w:r>
      <w:r w:rsidR="00680F21">
        <w:rPr>
          <w:rFonts w:eastAsiaTheme="minorHAnsi"/>
          <w:sz w:val="22"/>
          <w:szCs w:val="22"/>
          <w:lang w:val="en-US"/>
        </w:rPr>
        <w:t>ay a commission referred to in section 37</w:t>
      </w:r>
      <w:r>
        <w:rPr>
          <w:rFonts w:eastAsiaTheme="minorHAnsi"/>
          <w:sz w:val="22"/>
          <w:szCs w:val="22"/>
          <w:lang w:val="en-US"/>
        </w:rPr>
        <w:t xml:space="preserve"> [Commission on Sale of Shares]</w:t>
      </w:r>
      <w:r w:rsidR="007E74AB">
        <w:rPr>
          <w:rFonts w:eastAsiaTheme="minorHAnsi"/>
          <w:sz w:val="22"/>
          <w:szCs w:val="22"/>
          <w:lang w:val="en-US"/>
        </w:rPr>
        <w:t>;</w:t>
      </w:r>
    </w:p>
    <w:p w:rsidR="007E74AB" w:rsidRDefault="008052E3" w:rsidP="00152B05">
      <w:pPr>
        <w:pStyle w:val="ListParagraph"/>
        <w:numPr>
          <w:ilvl w:val="4"/>
          <w:numId w:val="14"/>
        </w:numPr>
        <w:rPr>
          <w:rFonts w:eastAsiaTheme="minorHAnsi"/>
          <w:sz w:val="22"/>
          <w:szCs w:val="22"/>
          <w:lang w:val="en-US"/>
        </w:rPr>
      </w:pPr>
      <w:r>
        <w:rPr>
          <w:rFonts w:eastAsiaTheme="minorHAnsi"/>
          <w:sz w:val="22"/>
          <w:szCs w:val="22"/>
          <w:lang w:val="en-US"/>
        </w:rPr>
        <w:t>a</w:t>
      </w:r>
      <w:r w:rsidR="007E74AB">
        <w:rPr>
          <w:rFonts w:eastAsiaTheme="minorHAnsi"/>
          <w:sz w:val="22"/>
          <w:szCs w:val="22"/>
          <w:lang w:val="en-US"/>
        </w:rPr>
        <w:t>pprove a manag</w:t>
      </w:r>
      <w:r w:rsidR="00680F21">
        <w:rPr>
          <w:rFonts w:eastAsiaTheme="minorHAnsi"/>
          <w:sz w:val="22"/>
          <w:szCs w:val="22"/>
          <w:lang w:val="en-US"/>
        </w:rPr>
        <w:t>e</w:t>
      </w:r>
      <w:r w:rsidR="007E74AB">
        <w:rPr>
          <w:rFonts w:eastAsiaTheme="minorHAnsi"/>
          <w:sz w:val="22"/>
          <w:szCs w:val="22"/>
          <w:lang w:val="en-US"/>
        </w:rPr>
        <w:t>me</w:t>
      </w:r>
      <w:r w:rsidR="00680F21">
        <w:rPr>
          <w:rFonts w:eastAsiaTheme="minorHAnsi"/>
          <w:sz w:val="22"/>
          <w:szCs w:val="22"/>
          <w:lang w:val="en-US"/>
        </w:rPr>
        <w:t>n</w:t>
      </w:r>
      <w:r w:rsidR="007E74AB">
        <w:rPr>
          <w:rFonts w:eastAsiaTheme="minorHAnsi"/>
          <w:sz w:val="22"/>
          <w:szCs w:val="22"/>
          <w:lang w:val="en-US"/>
        </w:rPr>
        <w:t>t information circular referred to in Part VIII</w:t>
      </w:r>
      <w:r>
        <w:rPr>
          <w:rFonts w:eastAsiaTheme="minorHAnsi"/>
          <w:sz w:val="22"/>
          <w:szCs w:val="22"/>
          <w:lang w:val="en-US"/>
        </w:rPr>
        <w:t xml:space="preserve"> [Proxy Solicitation]</w:t>
      </w:r>
      <w:r w:rsidR="007E74AB">
        <w:rPr>
          <w:rFonts w:eastAsiaTheme="minorHAnsi"/>
          <w:sz w:val="22"/>
          <w:szCs w:val="22"/>
          <w:lang w:val="en-US"/>
        </w:rPr>
        <w:t>;</w:t>
      </w:r>
    </w:p>
    <w:p w:rsidR="007E74AB" w:rsidRDefault="008052E3" w:rsidP="00152B05">
      <w:pPr>
        <w:pStyle w:val="ListParagraph"/>
        <w:numPr>
          <w:ilvl w:val="4"/>
          <w:numId w:val="14"/>
        </w:numPr>
        <w:rPr>
          <w:rFonts w:eastAsiaTheme="minorHAnsi"/>
          <w:sz w:val="22"/>
          <w:szCs w:val="22"/>
          <w:lang w:val="en-US"/>
        </w:rPr>
      </w:pPr>
      <w:r>
        <w:rPr>
          <w:rFonts w:eastAsiaTheme="minorHAnsi"/>
          <w:sz w:val="22"/>
          <w:szCs w:val="22"/>
          <w:lang w:val="en-US"/>
        </w:rPr>
        <w:t>a</w:t>
      </w:r>
      <w:r w:rsidR="007E74AB">
        <w:rPr>
          <w:rFonts w:eastAsiaTheme="minorHAnsi"/>
          <w:sz w:val="22"/>
          <w:szCs w:val="22"/>
          <w:lang w:val="en-US"/>
        </w:rPr>
        <w:t xml:space="preserve">pprove a take-over bid circular, directors’ circular or issuer bid circular referred to in Part </w:t>
      </w:r>
      <w:r w:rsidR="00680F21">
        <w:rPr>
          <w:rFonts w:eastAsiaTheme="minorHAnsi"/>
          <w:sz w:val="22"/>
          <w:szCs w:val="22"/>
          <w:lang w:val="en-US"/>
        </w:rPr>
        <w:t>XX</w:t>
      </w:r>
      <w:r w:rsidR="007E74AB">
        <w:rPr>
          <w:rFonts w:eastAsiaTheme="minorHAnsi"/>
          <w:sz w:val="22"/>
          <w:szCs w:val="22"/>
          <w:lang w:val="en-US"/>
        </w:rPr>
        <w:t xml:space="preserve"> of the </w:t>
      </w:r>
      <w:r>
        <w:rPr>
          <w:rFonts w:eastAsiaTheme="minorHAnsi"/>
          <w:sz w:val="22"/>
          <w:szCs w:val="22"/>
          <w:lang w:val="en-US"/>
        </w:rPr>
        <w:t xml:space="preserve">[Ontario] </w:t>
      </w:r>
      <w:r w:rsidR="007E74AB" w:rsidRPr="00152B05">
        <w:rPr>
          <w:rFonts w:eastAsiaTheme="minorHAnsi"/>
          <w:i/>
          <w:sz w:val="22"/>
          <w:szCs w:val="22"/>
          <w:lang w:val="en-US"/>
        </w:rPr>
        <w:t>Secu</w:t>
      </w:r>
      <w:r w:rsidR="00680F21" w:rsidRPr="00152B05">
        <w:rPr>
          <w:rFonts w:eastAsiaTheme="minorHAnsi"/>
          <w:i/>
          <w:sz w:val="22"/>
          <w:szCs w:val="22"/>
          <w:lang w:val="en-US"/>
        </w:rPr>
        <w:t>r</w:t>
      </w:r>
      <w:r w:rsidR="007E74AB" w:rsidRPr="00152B05">
        <w:rPr>
          <w:rFonts w:eastAsiaTheme="minorHAnsi"/>
          <w:i/>
          <w:sz w:val="22"/>
          <w:szCs w:val="22"/>
          <w:lang w:val="en-US"/>
        </w:rPr>
        <w:t>ities Act</w:t>
      </w:r>
      <w:r w:rsidR="007E74AB">
        <w:rPr>
          <w:rFonts w:eastAsiaTheme="minorHAnsi"/>
          <w:sz w:val="22"/>
          <w:szCs w:val="22"/>
          <w:lang w:val="en-US"/>
        </w:rPr>
        <w:t>;</w:t>
      </w:r>
    </w:p>
    <w:p w:rsidR="007E74AB" w:rsidRDefault="008052E3" w:rsidP="00152B05">
      <w:pPr>
        <w:pStyle w:val="ListParagraph"/>
        <w:numPr>
          <w:ilvl w:val="4"/>
          <w:numId w:val="14"/>
        </w:numPr>
        <w:rPr>
          <w:rFonts w:eastAsiaTheme="minorHAnsi"/>
          <w:sz w:val="22"/>
          <w:szCs w:val="22"/>
          <w:lang w:val="en-US"/>
        </w:rPr>
      </w:pPr>
      <w:r>
        <w:rPr>
          <w:rFonts w:eastAsiaTheme="minorHAnsi"/>
          <w:sz w:val="22"/>
          <w:szCs w:val="22"/>
          <w:lang w:val="en-US"/>
        </w:rPr>
        <w:t>a</w:t>
      </w:r>
      <w:r w:rsidR="007E74AB">
        <w:rPr>
          <w:rFonts w:eastAsiaTheme="minorHAnsi"/>
          <w:sz w:val="22"/>
          <w:szCs w:val="22"/>
          <w:lang w:val="en-US"/>
        </w:rPr>
        <w:t>pprove any financial state</w:t>
      </w:r>
      <w:r w:rsidR="00680F21">
        <w:rPr>
          <w:rFonts w:eastAsiaTheme="minorHAnsi"/>
          <w:sz w:val="22"/>
          <w:szCs w:val="22"/>
          <w:lang w:val="en-US"/>
        </w:rPr>
        <w:t>men</w:t>
      </w:r>
      <w:r w:rsidR="007E74AB">
        <w:rPr>
          <w:rFonts w:eastAsiaTheme="minorHAnsi"/>
          <w:sz w:val="22"/>
          <w:szCs w:val="22"/>
          <w:lang w:val="en-US"/>
        </w:rPr>
        <w:t xml:space="preserve">ts </w:t>
      </w:r>
      <w:r w:rsidR="00680F21">
        <w:rPr>
          <w:rFonts w:eastAsiaTheme="minorHAnsi"/>
          <w:sz w:val="22"/>
          <w:szCs w:val="22"/>
          <w:lang w:val="en-US"/>
        </w:rPr>
        <w:t>re</w:t>
      </w:r>
      <w:r w:rsidR="007E74AB">
        <w:rPr>
          <w:rFonts w:eastAsiaTheme="minorHAnsi"/>
          <w:sz w:val="22"/>
          <w:szCs w:val="22"/>
          <w:lang w:val="en-US"/>
        </w:rPr>
        <w:t>fer</w:t>
      </w:r>
      <w:r w:rsidR="00680F21">
        <w:rPr>
          <w:rFonts w:eastAsiaTheme="minorHAnsi"/>
          <w:sz w:val="22"/>
          <w:szCs w:val="22"/>
          <w:lang w:val="en-US"/>
        </w:rPr>
        <w:t>r</w:t>
      </w:r>
      <w:r w:rsidR="007E74AB">
        <w:rPr>
          <w:rFonts w:eastAsiaTheme="minorHAnsi"/>
          <w:sz w:val="22"/>
          <w:szCs w:val="22"/>
          <w:lang w:val="en-US"/>
        </w:rPr>
        <w:t xml:space="preserve">ed to in clause 154(1)(b) of the </w:t>
      </w:r>
      <w:r>
        <w:rPr>
          <w:rFonts w:eastAsiaTheme="minorHAnsi"/>
          <w:sz w:val="22"/>
          <w:szCs w:val="22"/>
          <w:lang w:val="en-US"/>
        </w:rPr>
        <w:t xml:space="preserve">[Ontario Business Corporations] </w:t>
      </w:r>
      <w:r w:rsidR="007E74AB">
        <w:rPr>
          <w:rFonts w:eastAsiaTheme="minorHAnsi"/>
          <w:sz w:val="22"/>
          <w:szCs w:val="22"/>
          <w:lang w:val="en-US"/>
        </w:rPr>
        <w:t xml:space="preserve">Act and part XVIII of the </w:t>
      </w:r>
      <w:r>
        <w:rPr>
          <w:rFonts w:eastAsiaTheme="minorHAnsi"/>
          <w:sz w:val="22"/>
          <w:szCs w:val="22"/>
          <w:lang w:val="en-US"/>
        </w:rPr>
        <w:t xml:space="preserve">[Ontario] </w:t>
      </w:r>
      <w:r w:rsidR="007E74AB" w:rsidRPr="00152B05">
        <w:rPr>
          <w:rFonts w:eastAsiaTheme="minorHAnsi"/>
          <w:i/>
          <w:sz w:val="22"/>
          <w:szCs w:val="22"/>
          <w:lang w:val="en-US"/>
        </w:rPr>
        <w:t>Securities Act</w:t>
      </w:r>
      <w:r w:rsidR="007E74AB">
        <w:rPr>
          <w:rFonts w:eastAsiaTheme="minorHAnsi"/>
          <w:sz w:val="22"/>
          <w:szCs w:val="22"/>
          <w:lang w:val="en-US"/>
        </w:rPr>
        <w:t>;</w:t>
      </w:r>
    </w:p>
    <w:p w:rsidR="00680F21" w:rsidRPr="00152B05" w:rsidRDefault="00680F21" w:rsidP="00152B05">
      <w:pPr>
        <w:ind w:left="720" w:hanging="720"/>
        <w:rPr>
          <w:rFonts w:eastAsiaTheme="minorHAnsi"/>
          <w:sz w:val="22"/>
          <w:szCs w:val="22"/>
          <w:lang w:val="en-US"/>
        </w:rPr>
      </w:pPr>
      <w:r>
        <w:rPr>
          <w:rFonts w:eastAsiaTheme="minorHAnsi"/>
          <w:sz w:val="22"/>
          <w:szCs w:val="22"/>
          <w:lang w:val="en-US"/>
        </w:rPr>
        <w:t>(i.1)</w:t>
      </w:r>
      <w:r>
        <w:rPr>
          <w:rFonts w:eastAsiaTheme="minorHAnsi"/>
          <w:sz w:val="22"/>
          <w:szCs w:val="22"/>
          <w:lang w:val="en-US"/>
        </w:rPr>
        <w:tab/>
      </w:r>
      <w:r w:rsidR="008052E3">
        <w:rPr>
          <w:rFonts w:eastAsiaTheme="minorHAnsi"/>
          <w:sz w:val="22"/>
          <w:szCs w:val="22"/>
          <w:lang w:val="en-US"/>
        </w:rPr>
        <w:t>a</w:t>
      </w:r>
      <w:r w:rsidR="007E74AB" w:rsidRPr="00152B05">
        <w:rPr>
          <w:rFonts w:eastAsiaTheme="minorHAnsi"/>
          <w:sz w:val="22"/>
          <w:szCs w:val="22"/>
          <w:lang w:val="en-US"/>
        </w:rPr>
        <w:t>pprove an amalgamation u</w:t>
      </w:r>
      <w:r w:rsidRPr="00152B05">
        <w:rPr>
          <w:rFonts w:eastAsiaTheme="minorHAnsi"/>
          <w:sz w:val="22"/>
          <w:szCs w:val="22"/>
          <w:lang w:val="en-US"/>
        </w:rPr>
        <w:t>n</w:t>
      </w:r>
      <w:r w:rsidR="007E74AB" w:rsidRPr="00152B05">
        <w:rPr>
          <w:rFonts w:eastAsiaTheme="minorHAnsi"/>
          <w:sz w:val="22"/>
          <w:szCs w:val="22"/>
          <w:lang w:val="en-US"/>
        </w:rPr>
        <w:t>der section 177 or a</w:t>
      </w:r>
      <w:r w:rsidR="008052E3">
        <w:rPr>
          <w:rFonts w:eastAsiaTheme="minorHAnsi"/>
          <w:sz w:val="22"/>
          <w:szCs w:val="22"/>
          <w:lang w:val="en-US"/>
        </w:rPr>
        <w:t>n</w:t>
      </w:r>
      <w:r w:rsidR="007E74AB" w:rsidRPr="00152B05">
        <w:rPr>
          <w:rFonts w:eastAsiaTheme="minorHAnsi"/>
          <w:sz w:val="22"/>
          <w:szCs w:val="22"/>
          <w:lang w:val="en-US"/>
        </w:rPr>
        <w:t xml:space="preserve"> amendment to the articles under subsection 168(2)</w:t>
      </w:r>
      <w:r w:rsidR="003F2242">
        <w:rPr>
          <w:rFonts w:eastAsiaTheme="minorHAnsi"/>
          <w:sz w:val="22"/>
          <w:szCs w:val="22"/>
          <w:lang w:val="en-US"/>
        </w:rPr>
        <w:t xml:space="preserve"> [relating to the creation of a series of shares]</w:t>
      </w:r>
      <w:r w:rsidR="007E74AB" w:rsidRPr="00152B05">
        <w:rPr>
          <w:rFonts w:eastAsiaTheme="minorHAnsi"/>
          <w:sz w:val="22"/>
          <w:szCs w:val="22"/>
          <w:lang w:val="en-US"/>
        </w:rPr>
        <w:t xml:space="preserve"> or (4)</w:t>
      </w:r>
      <w:r w:rsidR="003F2242">
        <w:rPr>
          <w:rFonts w:eastAsiaTheme="minorHAnsi"/>
          <w:sz w:val="22"/>
          <w:szCs w:val="22"/>
          <w:lang w:val="en-US"/>
        </w:rPr>
        <w:t xml:space="preserve"> [relating to a change of number name of the corporation]</w:t>
      </w:r>
      <w:r w:rsidR="007E74AB" w:rsidRPr="00152B05">
        <w:rPr>
          <w:rFonts w:eastAsiaTheme="minorHAnsi"/>
          <w:sz w:val="22"/>
          <w:szCs w:val="22"/>
          <w:lang w:val="en-US"/>
        </w:rPr>
        <w:t xml:space="preserve">; or </w:t>
      </w:r>
    </w:p>
    <w:p w:rsidR="007E74AB" w:rsidRPr="00152B05" w:rsidRDefault="007E74AB" w:rsidP="00152B05">
      <w:pPr>
        <w:pStyle w:val="ListParagraph"/>
        <w:numPr>
          <w:ilvl w:val="4"/>
          <w:numId w:val="12"/>
        </w:numPr>
        <w:rPr>
          <w:rFonts w:eastAsiaTheme="minorHAnsi"/>
          <w:sz w:val="22"/>
          <w:szCs w:val="22"/>
          <w:lang w:val="en-US"/>
        </w:rPr>
      </w:pPr>
      <w:r>
        <w:rPr>
          <w:rFonts w:eastAsiaTheme="minorHAnsi"/>
          <w:sz w:val="22"/>
          <w:szCs w:val="22"/>
          <w:lang w:val="en-US"/>
        </w:rPr>
        <w:t>adopt, amend or repeal by-laws.</w:t>
      </w:r>
    </w:p>
    <w:p w:rsidR="005C4B88" w:rsidRDefault="005C4B88">
      <w:pPr>
        <w:rPr>
          <w:rFonts w:eastAsiaTheme="minorHAnsi"/>
          <w:sz w:val="22"/>
          <w:szCs w:val="22"/>
          <w:lang w:val="en-US"/>
        </w:rPr>
      </w:pPr>
    </w:p>
    <w:p w:rsidR="008052E3" w:rsidRPr="00800EDA" w:rsidRDefault="008052E3" w:rsidP="00152B05">
      <w:pPr>
        <w:pStyle w:val="ListParagraph"/>
        <w:numPr>
          <w:ilvl w:val="0"/>
          <w:numId w:val="15"/>
        </w:numPr>
        <w:rPr>
          <w:rFonts w:eastAsiaTheme="minorHAnsi"/>
          <w:b/>
          <w:sz w:val="22"/>
          <w:szCs w:val="22"/>
          <w:lang w:val="en-US"/>
        </w:rPr>
      </w:pPr>
      <w:r w:rsidRPr="00800EDA">
        <w:rPr>
          <w:rFonts w:eastAsiaTheme="minorHAnsi"/>
          <w:b/>
          <w:sz w:val="22"/>
          <w:szCs w:val="22"/>
          <w:lang w:val="en-US"/>
        </w:rPr>
        <w:t xml:space="preserve">AUTHORITY </w:t>
      </w:r>
      <w:r>
        <w:rPr>
          <w:rFonts w:eastAsiaTheme="minorHAnsi"/>
          <w:b/>
          <w:sz w:val="22"/>
          <w:szCs w:val="22"/>
          <w:lang w:val="en-US"/>
        </w:rPr>
        <w:t>TO DELEGATE BORROWING POWERS</w:t>
      </w:r>
    </w:p>
    <w:p w:rsidR="008052E3" w:rsidRDefault="008052E3">
      <w:pPr>
        <w:rPr>
          <w:rFonts w:eastAsiaTheme="minorHAnsi"/>
          <w:sz w:val="22"/>
          <w:szCs w:val="22"/>
          <w:lang w:val="en-US"/>
        </w:rPr>
      </w:pPr>
    </w:p>
    <w:p w:rsidR="00680F21" w:rsidRDefault="00680F21">
      <w:pPr>
        <w:rPr>
          <w:rFonts w:eastAsiaTheme="minorHAnsi"/>
          <w:sz w:val="22"/>
          <w:szCs w:val="22"/>
          <w:lang w:val="en-US"/>
        </w:rPr>
      </w:pPr>
      <w:r>
        <w:rPr>
          <w:rFonts w:eastAsiaTheme="minorHAnsi"/>
          <w:sz w:val="22"/>
          <w:szCs w:val="22"/>
          <w:lang w:val="en-US"/>
        </w:rPr>
        <w:t>Section</w:t>
      </w:r>
      <w:r w:rsidR="00645162">
        <w:rPr>
          <w:rFonts w:eastAsiaTheme="minorHAnsi"/>
          <w:sz w:val="22"/>
          <w:szCs w:val="22"/>
          <w:lang w:val="en-US"/>
        </w:rPr>
        <w:t>s</w:t>
      </w:r>
      <w:r>
        <w:rPr>
          <w:rFonts w:eastAsiaTheme="minorHAnsi"/>
          <w:sz w:val="22"/>
          <w:szCs w:val="22"/>
          <w:lang w:val="en-US"/>
        </w:rPr>
        <w:t xml:space="preserve"> 184</w:t>
      </w:r>
      <w:r w:rsidR="00645162">
        <w:rPr>
          <w:rFonts w:eastAsiaTheme="minorHAnsi"/>
          <w:sz w:val="22"/>
          <w:szCs w:val="22"/>
          <w:lang w:val="en-US"/>
        </w:rPr>
        <w:t>(1) and (2)</w:t>
      </w:r>
      <w:r>
        <w:rPr>
          <w:rFonts w:eastAsiaTheme="minorHAnsi"/>
          <w:sz w:val="22"/>
          <w:szCs w:val="22"/>
          <w:lang w:val="en-US"/>
        </w:rPr>
        <w:t xml:space="preserve"> of the Ontario Business Corporations Act provide as follows:</w:t>
      </w:r>
    </w:p>
    <w:p w:rsidR="00680F21" w:rsidRDefault="00680F21">
      <w:pPr>
        <w:rPr>
          <w:rFonts w:eastAsiaTheme="minorHAnsi"/>
          <w:sz w:val="22"/>
          <w:szCs w:val="22"/>
          <w:lang w:val="en-US"/>
        </w:rPr>
      </w:pPr>
    </w:p>
    <w:p w:rsidR="00645162" w:rsidRDefault="00645162">
      <w:pPr>
        <w:rPr>
          <w:rFonts w:eastAsiaTheme="minorHAnsi"/>
          <w:sz w:val="22"/>
          <w:szCs w:val="22"/>
          <w:lang w:val="en-US"/>
        </w:rPr>
      </w:pPr>
      <w:r w:rsidRPr="00152B05">
        <w:rPr>
          <w:rFonts w:eastAsiaTheme="minorHAnsi"/>
          <w:b/>
          <w:sz w:val="22"/>
          <w:szCs w:val="22"/>
          <w:lang w:val="en-US"/>
        </w:rPr>
        <w:lastRenderedPageBreak/>
        <w:t>184.(1)</w:t>
      </w:r>
      <w:r w:rsidRPr="00152B05">
        <w:rPr>
          <w:rFonts w:eastAsiaTheme="minorHAnsi"/>
          <w:b/>
          <w:sz w:val="22"/>
          <w:szCs w:val="22"/>
          <w:lang w:val="en-US"/>
        </w:rPr>
        <w:tab/>
        <w:t>Borrowing powers –</w:t>
      </w:r>
      <w:r>
        <w:rPr>
          <w:rFonts w:eastAsiaTheme="minorHAnsi"/>
          <w:sz w:val="22"/>
          <w:szCs w:val="22"/>
          <w:lang w:val="en-US"/>
        </w:rPr>
        <w:t xml:space="preserve"> Unless the articles or by-laws of or a unanimous shareholder agreement otherwise provide, the articles of a corporation shall be deemed to state that the directors of a corporation may, without authorization of the shareholders, </w:t>
      </w:r>
    </w:p>
    <w:p w:rsidR="00645162" w:rsidRDefault="00645162">
      <w:pPr>
        <w:rPr>
          <w:rFonts w:eastAsiaTheme="minorHAnsi"/>
          <w:sz w:val="22"/>
          <w:szCs w:val="22"/>
          <w:lang w:val="en-US"/>
        </w:rPr>
      </w:pPr>
      <w:r>
        <w:rPr>
          <w:rFonts w:eastAsiaTheme="minorHAnsi"/>
          <w:sz w:val="22"/>
          <w:szCs w:val="22"/>
          <w:lang w:val="en-US"/>
        </w:rPr>
        <w:t>(a)</w:t>
      </w:r>
      <w:r>
        <w:rPr>
          <w:rFonts w:eastAsiaTheme="minorHAnsi"/>
          <w:sz w:val="22"/>
          <w:szCs w:val="22"/>
          <w:lang w:val="en-US"/>
        </w:rPr>
        <w:tab/>
        <w:t>borrow money upon the credit of the corporation;</w:t>
      </w:r>
    </w:p>
    <w:p w:rsidR="00645162" w:rsidRDefault="00645162">
      <w:pPr>
        <w:rPr>
          <w:rFonts w:eastAsiaTheme="minorHAnsi"/>
          <w:sz w:val="22"/>
          <w:szCs w:val="22"/>
          <w:lang w:val="en-US"/>
        </w:rPr>
      </w:pPr>
      <w:r>
        <w:rPr>
          <w:rFonts w:eastAsiaTheme="minorHAnsi"/>
          <w:sz w:val="22"/>
          <w:szCs w:val="22"/>
          <w:lang w:val="en-US"/>
        </w:rPr>
        <w:t>(b)</w:t>
      </w:r>
      <w:r>
        <w:rPr>
          <w:rFonts w:eastAsiaTheme="minorHAnsi"/>
          <w:sz w:val="22"/>
          <w:szCs w:val="22"/>
          <w:lang w:val="en-US"/>
        </w:rPr>
        <w:tab/>
        <w:t>issue, reissue, sell or pledge debt obligations of the corporation;</w:t>
      </w:r>
    </w:p>
    <w:p w:rsidR="00645162" w:rsidRDefault="00645162" w:rsidP="00152B05">
      <w:pPr>
        <w:ind w:left="720" w:hanging="720"/>
        <w:rPr>
          <w:rFonts w:eastAsiaTheme="minorHAnsi"/>
          <w:sz w:val="22"/>
          <w:szCs w:val="22"/>
          <w:lang w:val="en-US"/>
        </w:rPr>
      </w:pPr>
      <w:r>
        <w:rPr>
          <w:rFonts w:eastAsiaTheme="minorHAnsi"/>
          <w:sz w:val="22"/>
          <w:szCs w:val="22"/>
          <w:lang w:val="en-US"/>
        </w:rPr>
        <w:t>(c)</w:t>
      </w:r>
      <w:r>
        <w:rPr>
          <w:rFonts w:eastAsiaTheme="minorHAnsi"/>
          <w:sz w:val="22"/>
          <w:szCs w:val="22"/>
          <w:lang w:val="en-US"/>
        </w:rPr>
        <w:tab/>
        <w:t>give a guarantee on behalf of the corporation to secure performance of an obligation of any person; and</w:t>
      </w:r>
    </w:p>
    <w:p w:rsidR="005929C9" w:rsidRDefault="00645162">
      <w:pPr>
        <w:rPr>
          <w:rFonts w:eastAsiaTheme="minorHAnsi"/>
          <w:sz w:val="22"/>
          <w:szCs w:val="22"/>
          <w:lang w:val="en-US"/>
        </w:rPr>
      </w:pPr>
      <w:r>
        <w:rPr>
          <w:rFonts w:eastAsiaTheme="minorHAnsi"/>
          <w:sz w:val="22"/>
          <w:szCs w:val="22"/>
          <w:lang w:val="en-US"/>
        </w:rPr>
        <w:t>(d)</w:t>
      </w:r>
      <w:r>
        <w:rPr>
          <w:rFonts w:eastAsiaTheme="minorHAnsi"/>
          <w:sz w:val="22"/>
          <w:szCs w:val="22"/>
          <w:lang w:val="en-US"/>
        </w:rPr>
        <w:tab/>
        <w:t>mortgage, hypothecate, pledge or otherwise create a security interest in all or any property of the corporation, owned or subsequently acquired to secure any obligation of the corporation.</w:t>
      </w:r>
    </w:p>
    <w:p w:rsidR="00CE1CB2" w:rsidRPr="00152B05" w:rsidRDefault="00CE1CB2">
      <w:pPr>
        <w:rPr>
          <w:sz w:val="22"/>
          <w:szCs w:val="22"/>
        </w:rPr>
      </w:pPr>
    </w:p>
    <w:p w:rsidR="009E6BF1" w:rsidRPr="002A11C2" w:rsidRDefault="00645162">
      <w:pPr>
        <w:widowControl w:val="0"/>
        <w:tabs>
          <w:tab w:val="left" w:pos="-1080"/>
          <w:tab w:val="left" w:pos="-720"/>
          <w:tab w:val="left" w:pos="0"/>
          <w:tab w:val="left" w:pos="99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sz w:val="22"/>
          <w:szCs w:val="22"/>
        </w:rPr>
      </w:pPr>
      <w:r w:rsidRPr="00152B05">
        <w:rPr>
          <w:b/>
          <w:sz w:val="22"/>
          <w:szCs w:val="22"/>
        </w:rPr>
        <w:t>(2)</w:t>
      </w:r>
      <w:r w:rsidRPr="00152B05">
        <w:rPr>
          <w:b/>
          <w:sz w:val="22"/>
          <w:szCs w:val="22"/>
        </w:rPr>
        <w:tab/>
        <w:t>Delegation of powers</w:t>
      </w:r>
      <w:r>
        <w:rPr>
          <w:sz w:val="22"/>
          <w:szCs w:val="22"/>
        </w:rPr>
        <w:t xml:space="preserve"> – Unless the articles or by-laws of or a unanimous shareholder agreement relating to a corporation otherwise provide, the directors may by resolution delegate any or all of the powers referred to in subsection (1) to a director, a committee of directors or an officer.</w:t>
      </w:r>
    </w:p>
    <w:p w:rsidR="009E6BF1" w:rsidRPr="00152B05" w:rsidRDefault="009E6BF1" w:rsidP="00B3325D">
      <w:pPr>
        <w:widowControl w:val="0"/>
        <w:tabs>
          <w:tab w:val="left" w:pos="-1080"/>
          <w:tab w:val="left" w:pos="-720"/>
          <w:tab w:val="left" w:pos="0"/>
          <w:tab w:val="left" w:pos="99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jc w:val="center"/>
        <w:rPr>
          <w:sz w:val="22"/>
          <w:szCs w:val="22"/>
        </w:rPr>
      </w:pPr>
    </w:p>
    <w:sectPr w:rsidR="009E6BF1" w:rsidRPr="00152B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B0E" w:rsidRDefault="003D5B0E" w:rsidP="00AC47C2">
      <w:r>
        <w:separator/>
      </w:r>
    </w:p>
  </w:endnote>
  <w:endnote w:type="continuationSeparator" w:id="0">
    <w:p w:rsidR="003D5B0E" w:rsidRDefault="003D5B0E" w:rsidP="00AC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990738"/>
      <w:docPartObj>
        <w:docPartGallery w:val="Page Numbers (Bottom of Page)"/>
        <w:docPartUnique/>
      </w:docPartObj>
    </w:sdtPr>
    <w:sdtEndPr>
      <w:rPr>
        <w:noProof/>
      </w:rPr>
    </w:sdtEndPr>
    <w:sdtContent>
      <w:p w:rsidR="00AC47C2" w:rsidRDefault="00AC47C2">
        <w:pPr>
          <w:pStyle w:val="Footer"/>
          <w:jc w:val="center"/>
        </w:pPr>
        <w:r>
          <w:fldChar w:fldCharType="begin"/>
        </w:r>
        <w:r>
          <w:instrText xml:space="preserve"> PAGE   \* MERGEFORMAT </w:instrText>
        </w:r>
        <w:r>
          <w:fldChar w:fldCharType="separate"/>
        </w:r>
        <w:r w:rsidR="00B3325D">
          <w:rPr>
            <w:noProof/>
          </w:rPr>
          <w:t>6</w:t>
        </w:r>
        <w:r>
          <w:rPr>
            <w:noProof/>
          </w:rPr>
          <w:fldChar w:fldCharType="end"/>
        </w:r>
      </w:p>
    </w:sdtContent>
  </w:sdt>
  <w:p w:rsidR="00AC47C2" w:rsidRDefault="00AC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B0E" w:rsidRDefault="003D5B0E" w:rsidP="00AC47C2">
      <w:r>
        <w:separator/>
      </w:r>
    </w:p>
  </w:footnote>
  <w:footnote w:type="continuationSeparator" w:id="0">
    <w:p w:rsidR="003D5B0E" w:rsidRDefault="003D5B0E" w:rsidP="00AC4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561"/>
    <w:multiLevelType w:val="multilevel"/>
    <w:tmpl w:val="39EC9C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AF4A4F"/>
    <w:multiLevelType w:val="multilevel"/>
    <w:tmpl w:val="E51E75A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76D69"/>
    <w:multiLevelType w:val="hybridMultilevel"/>
    <w:tmpl w:val="96048958"/>
    <w:lvl w:ilvl="0" w:tplc="FD043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0519D"/>
    <w:multiLevelType w:val="multilevel"/>
    <w:tmpl w:val="9300E5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963365"/>
    <w:multiLevelType w:val="hybridMultilevel"/>
    <w:tmpl w:val="553C5B52"/>
    <w:lvl w:ilvl="0" w:tplc="5AC6C4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80035"/>
    <w:multiLevelType w:val="hybridMultilevel"/>
    <w:tmpl w:val="A4D88F08"/>
    <w:lvl w:ilvl="0" w:tplc="706EA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53D3"/>
    <w:multiLevelType w:val="multilevel"/>
    <w:tmpl w:val="159679CA"/>
    <w:lvl w:ilvl="0">
      <w:start w:val="1"/>
      <w:numFmt w:val="decimal"/>
      <w:pStyle w:val="Borden1L1"/>
      <w:lvlText w:val="%1."/>
      <w:lvlJc w:val="left"/>
      <w:pPr>
        <w:tabs>
          <w:tab w:val="num" w:pos="720"/>
        </w:tabs>
        <w:ind w:left="720" w:hanging="720"/>
      </w:pPr>
      <w:rPr>
        <w:rFonts w:hint="default"/>
        <w:b w:val="0"/>
        <w:i w:val="0"/>
      </w:rPr>
    </w:lvl>
    <w:lvl w:ilvl="1">
      <w:start w:val="1"/>
      <w:numFmt w:val="lowerLetter"/>
      <w:pStyle w:val="Borden1L2"/>
      <w:lvlText w:val="(%2)"/>
      <w:lvlJc w:val="left"/>
      <w:pPr>
        <w:tabs>
          <w:tab w:val="num" w:pos="1440"/>
        </w:tabs>
        <w:ind w:left="1440" w:hanging="720"/>
      </w:pPr>
      <w:rPr>
        <w:rFonts w:hint="default"/>
      </w:rPr>
    </w:lvl>
    <w:lvl w:ilvl="2">
      <w:start w:val="1"/>
      <w:numFmt w:val="lowerRoman"/>
      <w:pStyle w:val="Borden1L3"/>
      <w:lvlText w:val="(%3)"/>
      <w:lvlJc w:val="left"/>
      <w:pPr>
        <w:tabs>
          <w:tab w:val="num" w:pos="2520"/>
        </w:tabs>
        <w:ind w:left="2160" w:hanging="720"/>
      </w:pPr>
      <w:rPr>
        <w:rFonts w:hint="default"/>
      </w:rPr>
    </w:lvl>
    <w:lvl w:ilvl="3">
      <w:start w:val="1"/>
      <w:numFmt w:val="decimal"/>
      <w:pStyle w:val="Borden1L4"/>
      <w:lvlText w:val="(%4)"/>
      <w:lvlJc w:val="left"/>
      <w:pPr>
        <w:tabs>
          <w:tab w:val="num" w:pos="2880"/>
        </w:tabs>
        <w:ind w:left="2880" w:hanging="720"/>
      </w:pPr>
      <w:rPr>
        <w:rFonts w:hint="default"/>
      </w:rPr>
    </w:lvl>
    <w:lvl w:ilvl="4">
      <w:start w:val="1"/>
      <w:numFmt w:val="lowerLetter"/>
      <w:pStyle w:val="Borden1L5"/>
      <w:lvlText w:val="(%5)"/>
      <w:lvlJc w:val="left"/>
      <w:pPr>
        <w:tabs>
          <w:tab w:val="num" w:pos="3600"/>
        </w:tabs>
        <w:ind w:left="3600" w:hanging="720"/>
      </w:pPr>
      <w:rPr>
        <w:rFonts w:hint="default"/>
      </w:rPr>
    </w:lvl>
    <w:lvl w:ilvl="5">
      <w:start w:val="1"/>
      <w:numFmt w:val="lowerRoman"/>
      <w:pStyle w:val="Borden1L6"/>
      <w:lvlText w:val="(%6)"/>
      <w:lvlJc w:val="left"/>
      <w:pPr>
        <w:tabs>
          <w:tab w:val="num" w:pos="4680"/>
        </w:tabs>
        <w:ind w:left="4320" w:hanging="720"/>
      </w:pPr>
      <w:rPr>
        <w:rFonts w:hint="default"/>
      </w:rPr>
    </w:lvl>
    <w:lvl w:ilvl="6">
      <w:start w:val="1"/>
      <w:numFmt w:val="decimal"/>
      <w:pStyle w:val="Borden1L7"/>
      <w:lvlText w:val="%7)"/>
      <w:lvlJc w:val="left"/>
      <w:pPr>
        <w:tabs>
          <w:tab w:val="num" w:pos="5040"/>
        </w:tabs>
        <w:ind w:left="5040" w:hanging="720"/>
      </w:pPr>
      <w:rPr>
        <w:rFonts w:hint="default"/>
      </w:rPr>
    </w:lvl>
    <w:lvl w:ilvl="7">
      <w:start w:val="1"/>
      <w:numFmt w:val="lowerLetter"/>
      <w:pStyle w:val="Borden1L8"/>
      <w:lvlText w:val="%8)"/>
      <w:lvlJc w:val="left"/>
      <w:pPr>
        <w:tabs>
          <w:tab w:val="num" w:pos="5760"/>
        </w:tabs>
        <w:ind w:left="5760" w:hanging="720"/>
      </w:pPr>
      <w:rPr>
        <w:rFonts w:hint="default"/>
      </w:rPr>
    </w:lvl>
    <w:lvl w:ilvl="8">
      <w:start w:val="1"/>
      <w:numFmt w:val="lowerRoman"/>
      <w:pStyle w:val="Borden1L9"/>
      <w:lvlText w:val="%9)"/>
      <w:lvlJc w:val="left"/>
      <w:pPr>
        <w:tabs>
          <w:tab w:val="num" w:pos="6480"/>
        </w:tabs>
        <w:ind w:left="6480" w:hanging="720"/>
      </w:pPr>
      <w:rPr>
        <w:rFonts w:hint="default"/>
      </w:rPr>
    </w:lvl>
  </w:abstractNum>
  <w:abstractNum w:abstractNumId="7" w15:restartNumberingAfterBreak="0">
    <w:nsid w:val="3DB47031"/>
    <w:multiLevelType w:val="hybridMultilevel"/>
    <w:tmpl w:val="6742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C5142"/>
    <w:multiLevelType w:val="hybridMultilevel"/>
    <w:tmpl w:val="91527D08"/>
    <w:lvl w:ilvl="0" w:tplc="87B48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A3485"/>
    <w:multiLevelType w:val="multilevel"/>
    <w:tmpl w:val="BE28BC4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08" w:hanging="648"/>
      </w:pPr>
      <w:rPr>
        <w:rFonts w:hint="default"/>
      </w:rPr>
    </w:lvl>
    <w:lvl w:ilvl="3">
      <w:start w:val="1"/>
      <w:numFmt w:val="upperLetter"/>
      <w:lvlText w:val="%4."/>
      <w:lvlJc w:val="left"/>
      <w:pPr>
        <w:ind w:left="1080" w:hanging="360"/>
      </w:pPr>
      <w:rPr>
        <w:rFonts w:hint="default"/>
      </w:rPr>
    </w:lvl>
    <w:lvl w:ilvl="4">
      <w:start w:val="1"/>
      <w:numFmt w:val="upperRoman"/>
      <w:lvlText w:val="(%5)"/>
      <w:lvlJc w:val="left"/>
      <w:pPr>
        <w:ind w:left="1656"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522F5D"/>
    <w:multiLevelType w:val="multilevel"/>
    <w:tmpl w:val="63A4DF76"/>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8E7707"/>
    <w:multiLevelType w:val="multilevel"/>
    <w:tmpl w:val="C0BA412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0"/>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C35282"/>
    <w:multiLevelType w:val="multilevel"/>
    <w:tmpl w:val="5044AE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1368" w:hanging="648"/>
      </w:pPr>
      <w:rPr>
        <w:rFonts w:hint="default"/>
      </w:rPr>
    </w:lvl>
    <w:lvl w:ilvl="6">
      <w:start w:val="1"/>
      <w:numFmt w:val="upperLetter"/>
      <w:lvlText w:val="%7."/>
      <w:lvlJc w:val="left"/>
      <w:pPr>
        <w:ind w:left="1800" w:hanging="360"/>
      </w:pPr>
      <w:rPr>
        <w:rFonts w:hint="default"/>
      </w:rPr>
    </w:lvl>
    <w:lvl w:ilvl="7">
      <w:start w:val="1"/>
      <w:numFmt w:val="upperRoman"/>
      <w:lvlText w:val="%8."/>
      <w:lvlJc w:val="left"/>
      <w:pPr>
        <w:ind w:left="2160" w:hanging="36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7F0E3D"/>
    <w:multiLevelType w:val="multilevel"/>
    <w:tmpl w:val="D3980B9E"/>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1728"/>
        </w:tabs>
        <w:ind w:left="1728" w:hanging="1008"/>
      </w:pPr>
      <w:rPr>
        <w:rFonts w:hint="default"/>
      </w:rPr>
    </w:lvl>
    <w:lvl w:ilvl="4">
      <w:start w:val="1"/>
      <w:numFmt w:val="lowerRoman"/>
      <w:lvlText w:val="%5)"/>
      <w:lvlJc w:val="left"/>
      <w:pPr>
        <w:tabs>
          <w:tab w:val="num" w:pos="2088"/>
        </w:tabs>
        <w:ind w:left="2088" w:hanging="648"/>
      </w:pPr>
      <w:rPr>
        <w:rFonts w:hint="default"/>
      </w:rPr>
    </w:lvl>
    <w:lvl w:ilvl="5">
      <w:start w:val="1"/>
      <w:numFmt w:val="upperLetter"/>
      <w:lvlText w:val="%6."/>
      <w:lvlJc w:val="left"/>
      <w:pPr>
        <w:tabs>
          <w:tab w:val="num" w:pos="2448"/>
        </w:tabs>
        <w:ind w:left="2448" w:hanging="648"/>
      </w:pPr>
      <w:rPr>
        <w:rFonts w:hint="default"/>
      </w:rPr>
    </w:lvl>
    <w:lvl w:ilvl="6">
      <w:start w:val="1"/>
      <w:numFmt w:val="upperRoman"/>
      <w:lvlText w:val="%7."/>
      <w:lvlJc w:val="left"/>
      <w:pPr>
        <w:tabs>
          <w:tab w:val="num" w:pos="2808"/>
        </w:tabs>
        <w:ind w:left="2808" w:hanging="648"/>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7"/>
  </w:num>
  <w:num w:numId="2">
    <w:abstractNumId w:val="10"/>
  </w:num>
  <w:num w:numId="3">
    <w:abstractNumId w:val="4"/>
  </w:num>
  <w:num w:numId="4">
    <w:abstractNumId w:val="9"/>
  </w:num>
  <w:num w:numId="5">
    <w:abstractNumId w:val="5"/>
  </w:num>
  <w:num w:numId="6">
    <w:abstractNumId w:val="8"/>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3"/>
  </w:num>
  <w:num w:numId="12">
    <w:abstractNumId w:val="11"/>
  </w:num>
  <w:num w:numId="13">
    <w:abstractNumId w:val="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CB"/>
    <w:rsid w:val="00047476"/>
    <w:rsid w:val="000507CE"/>
    <w:rsid w:val="00050F86"/>
    <w:rsid w:val="0005582E"/>
    <w:rsid w:val="00067E6D"/>
    <w:rsid w:val="0008211D"/>
    <w:rsid w:val="0008661A"/>
    <w:rsid w:val="000A3C34"/>
    <w:rsid w:val="000D7CC9"/>
    <w:rsid w:val="000F7400"/>
    <w:rsid w:val="000F7549"/>
    <w:rsid w:val="001073B2"/>
    <w:rsid w:val="00145097"/>
    <w:rsid w:val="00152B05"/>
    <w:rsid w:val="0017144B"/>
    <w:rsid w:val="001D0F86"/>
    <w:rsid w:val="00226B9A"/>
    <w:rsid w:val="00233DA6"/>
    <w:rsid w:val="00270AE7"/>
    <w:rsid w:val="00272919"/>
    <w:rsid w:val="002830B2"/>
    <w:rsid w:val="002A11C2"/>
    <w:rsid w:val="002A4A3C"/>
    <w:rsid w:val="002B34E7"/>
    <w:rsid w:val="00355C22"/>
    <w:rsid w:val="00364696"/>
    <w:rsid w:val="00380795"/>
    <w:rsid w:val="00385D4A"/>
    <w:rsid w:val="0039344B"/>
    <w:rsid w:val="003D5B0E"/>
    <w:rsid w:val="003F2242"/>
    <w:rsid w:val="00412763"/>
    <w:rsid w:val="00423FE9"/>
    <w:rsid w:val="00427673"/>
    <w:rsid w:val="00455F4D"/>
    <w:rsid w:val="00473693"/>
    <w:rsid w:val="00483AC0"/>
    <w:rsid w:val="00483AED"/>
    <w:rsid w:val="004969B5"/>
    <w:rsid w:val="004B073F"/>
    <w:rsid w:val="004E683C"/>
    <w:rsid w:val="005151A4"/>
    <w:rsid w:val="00573EE9"/>
    <w:rsid w:val="005929C9"/>
    <w:rsid w:val="005C1C4E"/>
    <w:rsid w:val="005C4B88"/>
    <w:rsid w:val="005C6BF4"/>
    <w:rsid w:val="005D1ADF"/>
    <w:rsid w:val="005D382B"/>
    <w:rsid w:val="005E1F7A"/>
    <w:rsid w:val="005E334A"/>
    <w:rsid w:val="00622529"/>
    <w:rsid w:val="00627D48"/>
    <w:rsid w:val="00640D39"/>
    <w:rsid w:val="00645162"/>
    <w:rsid w:val="00680F21"/>
    <w:rsid w:val="006B3626"/>
    <w:rsid w:val="006D7435"/>
    <w:rsid w:val="006F2390"/>
    <w:rsid w:val="00702787"/>
    <w:rsid w:val="0073675F"/>
    <w:rsid w:val="007A6317"/>
    <w:rsid w:val="007C419E"/>
    <w:rsid w:val="007C4A5B"/>
    <w:rsid w:val="007D1F77"/>
    <w:rsid w:val="007E74AB"/>
    <w:rsid w:val="008052E3"/>
    <w:rsid w:val="0089130A"/>
    <w:rsid w:val="008A0804"/>
    <w:rsid w:val="00902048"/>
    <w:rsid w:val="00936AC1"/>
    <w:rsid w:val="009576CB"/>
    <w:rsid w:val="009C578F"/>
    <w:rsid w:val="009E117E"/>
    <w:rsid w:val="009E6BF1"/>
    <w:rsid w:val="00A434B7"/>
    <w:rsid w:val="00AB719F"/>
    <w:rsid w:val="00AC47C2"/>
    <w:rsid w:val="00B0005A"/>
    <w:rsid w:val="00B10C01"/>
    <w:rsid w:val="00B11406"/>
    <w:rsid w:val="00B206E4"/>
    <w:rsid w:val="00B32D74"/>
    <w:rsid w:val="00B3325D"/>
    <w:rsid w:val="00B9174F"/>
    <w:rsid w:val="00BA54F9"/>
    <w:rsid w:val="00BB7155"/>
    <w:rsid w:val="00BE1C81"/>
    <w:rsid w:val="00C23C0C"/>
    <w:rsid w:val="00C52820"/>
    <w:rsid w:val="00C57DF9"/>
    <w:rsid w:val="00C82DD8"/>
    <w:rsid w:val="00C91D31"/>
    <w:rsid w:val="00CC68B1"/>
    <w:rsid w:val="00CE1CB2"/>
    <w:rsid w:val="00CE4B97"/>
    <w:rsid w:val="00D07F00"/>
    <w:rsid w:val="00D558F5"/>
    <w:rsid w:val="00D730F5"/>
    <w:rsid w:val="00D877F7"/>
    <w:rsid w:val="00DC1D41"/>
    <w:rsid w:val="00E15A8B"/>
    <w:rsid w:val="00E54EF7"/>
    <w:rsid w:val="00EC4213"/>
    <w:rsid w:val="00EC52C6"/>
    <w:rsid w:val="00EC5D6B"/>
    <w:rsid w:val="00EF1B62"/>
    <w:rsid w:val="00F01583"/>
    <w:rsid w:val="00F82AB7"/>
    <w:rsid w:val="00F85BAE"/>
    <w:rsid w:val="00FA19D2"/>
    <w:rsid w:val="00FB115A"/>
    <w:rsid w:val="00FC7204"/>
    <w:rsid w:val="00FD1EC9"/>
    <w:rsid w:val="00FD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DA1B"/>
  <w15:docId w15:val="{0104E052-4B1D-4D18-86AF-D30B152F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B2"/>
    <w:pPr>
      <w:spacing w:after="0" w:line="240" w:lineRule="auto"/>
      <w:jc w:val="both"/>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B5"/>
    <w:pPr>
      <w:ind w:left="720"/>
      <w:contextualSpacing/>
    </w:pPr>
  </w:style>
  <w:style w:type="paragraph" w:styleId="Header">
    <w:name w:val="header"/>
    <w:basedOn w:val="Normal"/>
    <w:link w:val="HeaderChar"/>
    <w:uiPriority w:val="99"/>
    <w:unhideWhenUsed/>
    <w:rsid w:val="00AC47C2"/>
    <w:pPr>
      <w:tabs>
        <w:tab w:val="center" w:pos="4680"/>
        <w:tab w:val="right" w:pos="9360"/>
      </w:tabs>
    </w:pPr>
  </w:style>
  <w:style w:type="character" w:customStyle="1" w:styleId="HeaderChar">
    <w:name w:val="Header Char"/>
    <w:basedOn w:val="DefaultParagraphFont"/>
    <w:link w:val="Header"/>
    <w:uiPriority w:val="99"/>
    <w:rsid w:val="00AC47C2"/>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AC47C2"/>
    <w:pPr>
      <w:tabs>
        <w:tab w:val="center" w:pos="4680"/>
        <w:tab w:val="right" w:pos="9360"/>
      </w:tabs>
    </w:pPr>
  </w:style>
  <w:style w:type="character" w:customStyle="1" w:styleId="FooterChar">
    <w:name w:val="Footer Char"/>
    <w:basedOn w:val="DefaultParagraphFont"/>
    <w:link w:val="Footer"/>
    <w:uiPriority w:val="99"/>
    <w:rsid w:val="00AC47C2"/>
    <w:rPr>
      <w:rFonts w:ascii="Times New Roman" w:eastAsia="Times New Roman" w:hAnsi="Times New Roman" w:cs="Times New Roman"/>
      <w:sz w:val="24"/>
      <w:szCs w:val="24"/>
      <w:lang w:val="en-CA"/>
    </w:rPr>
  </w:style>
  <w:style w:type="paragraph" w:customStyle="1" w:styleId="Borden1L1">
    <w:name w:val="Borden 1 L1"/>
    <w:aliases w:val="B1"/>
    <w:basedOn w:val="BodyText"/>
    <w:rsid w:val="002A11C2"/>
    <w:pPr>
      <w:numPr>
        <w:numId w:val="8"/>
      </w:numPr>
      <w:tabs>
        <w:tab w:val="clear" w:pos="720"/>
      </w:tabs>
      <w:spacing w:after="180"/>
      <w:ind w:left="1080"/>
    </w:pPr>
    <w:rPr>
      <w:lang w:eastAsia="x-none"/>
    </w:rPr>
  </w:style>
  <w:style w:type="paragraph" w:customStyle="1" w:styleId="Borden1L2">
    <w:name w:val="Borden 1 L2"/>
    <w:aliases w:val="B2"/>
    <w:basedOn w:val="BodyText"/>
    <w:rsid w:val="002A11C2"/>
    <w:pPr>
      <w:numPr>
        <w:ilvl w:val="1"/>
        <w:numId w:val="8"/>
      </w:numPr>
      <w:tabs>
        <w:tab w:val="clear" w:pos="1440"/>
      </w:tabs>
      <w:ind w:hanging="360"/>
    </w:pPr>
    <w:rPr>
      <w:sz w:val="22"/>
      <w:lang w:eastAsia="x-none"/>
    </w:rPr>
  </w:style>
  <w:style w:type="paragraph" w:customStyle="1" w:styleId="Borden1L3">
    <w:name w:val="Borden 1 L3"/>
    <w:aliases w:val="B3"/>
    <w:basedOn w:val="BodyText"/>
    <w:rsid w:val="002A11C2"/>
    <w:pPr>
      <w:numPr>
        <w:ilvl w:val="2"/>
        <w:numId w:val="8"/>
      </w:numPr>
      <w:tabs>
        <w:tab w:val="clear" w:pos="2520"/>
      </w:tabs>
      <w:spacing w:after="180"/>
      <w:ind w:hanging="180"/>
    </w:pPr>
    <w:rPr>
      <w:lang w:eastAsia="x-none"/>
    </w:rPr>
  </w:style>
  <w:style w:type="paragraph" w:customStyle="1" w:styleId="Borden1L4">
    <w:name w:val="Borden 1 L4"/>
    <w:aliases w:val="B4"/>
    <w:basedOn w:val="BodyText"/>
    <w:rsid w:val="002A11C2"/>
    <w:pPr>
      <w:numPr>
        <w:ilvl w:val="3"/>
        <w:numId w:val="8"/>
      </w:numPr>
      <w:tabs>
        <w:tab w:val="clear" w:pos="2880"/>
      </w:tabs>
      <w:spacing w:after="180"/>
      <w:ind w:hanging="360"/>
    </w:pPr>
    <w:rPr>
      <w:lang w:eastAsia="x-none"/>
    </w:rPr>
  </w:style>
  <w:style w:type="paragraph" w:customStyle="1" w:styleId="Borden1L5">
    <w:name w:val="Borden 1 L5"/>
    <w:aliases w:val="B5"/>
    <w:basedOn w:val="BodyText"/>
    <w:rsid w:val="002A11C2"/>
    <w:pPr>
      <w:numPr>
        <w:ilvl w:val="4"/>
        <w:numId w:val="8"/>
      </w:numPr>
      <w:tabs>
        <w:tab w:val="clear" w:pos="3600"/>
      </w:tabs>
      <w:spacing w:after="180"/>
      <w:ind w:hanging="360"/>
    </w:pPr>
    <w:rPr>
      <w:lang w:eastAsia="x-none"/>
    </w:rPr>
  </w:style>
  <w:style w:type="paragraph" w:customStyle="1" w:styleId="Borden1L6">
    <w:name w:val="Borden 1 L6"/>
    <w:aliases w:val="B6"/>
    <w:basedOn w:val="BodyText"/>
    <w:rsid w:val="002A11C2"/>
    <w:pPr>
      <w:numPr>
        <w:ilvl w:val="5"/>
        <w:numId w:val="8"/>
      </w:numPr>
      <w:tabs>
        <w:tab w:val="clear" w:pos="4680"/>
      </w:tabs>
      <w:spacing w:after="180"/>
      <w:ind w:hanging="180"/>
    </w:pPr>
    <w:rPr>
      <w:lang w:eastAsia="x-none"/>
    </w:rPr>
  </w:style>
  <w:style w:type="paragraph" w:customStyle="1" w:styleId="Borden1L7">
    <w:name w:val="Borden 1 L7"/>
    <w:aliases w:val="B7"/>
    <w:basedOn w:val="BodyText"/>
    <w:rsid w:val="002A11C2"/>
    <w:pPr>
      <w:numPr>
        <w:ilvl w:val="6"/>
        <w:numId w:val="8"/>
      </w:numPr>
      <w:tabs>
        <w:tab w:val="clear" w:pos="5040"/>
      </w:tabs>
      <w:spacing w:after="180"/>
      <w:ind w:hanging="360"/>
    </w:pPr>
    <w:rPr>
      <w:lang w:eastAsia="x-none"/>
    </w:rPr>
  </w:style>
  <w:style w:type="paragraph" w:customStyle="1" w:styleId="Borden1L8">
    <w:name w:val="Borden 1 L8"/>
    <w:aliases w:val="B8"/>
    <w:basedOn w:val="BodyText"/>
    <w:rsid w:val="002A11C2"/>
    <w:pPr>
      <w:numPr>
        <w:ilvl w:val="7"/>
        <w:numId w:val="8"/>
      </w:numPr>
      <w:tabs>
        <w:tab w:val="clear" w:pos="5760"/>
      </w:tabs>
      <w:spacing w:after="180"/>
      <w:ind w:hanging="360"/>
    </w:pPr>
    <w:rPr>
      <w:lang w:eastAsia="x-none"/>
    </w:rPr>
  </w:style>
  <w:style w:type="paragraph" w:customStyle="1" w:styleId="Borden1L9">
    <w:name w:val="Borden 1 L9"/>
    <w:aliases w:val="B9"/>
    <w:basedOn w:val="BodyText"/>
    <w:rsid w:val="002A11C2"/>
    <w:pPr>
      <w:numPr>
        <w:ilvl w:val="8"/>
        <w:numId w:val="8"/>
      </w:numPr>
      <w:tabs>
        <w:tab w:val="clear" w:pos="6480"/>
      </w:tabs>
      <w:spacing w:after="180"/>
      <w:ind w:hanging="180"/>
    </w:pPr>
    <w:rPr>
      <w:lang w:eastAsia="x-none"/>
    </w:rPr>
  </w:style>
  <w:style w:type="paragraph" w:styleId="BodyText">
    <w:name w:val="Body Text"/>
    <w:basedOn w:val="Normal"/>
    <w:link w:val="BodyTextChar"/>
    <w:uiPriority w:val="99"/>
    <w:semiHidden/>
    <w:unhideWhenUsed/>
    <w:rsid w:val="002A11C2"/>
    <w:pPr>
      <w:spacing w:after="120"/>
    </w:pPr>
  </w:style>
  <w:style w:type="character" w:customStyle="1" w:styleId="BodyTextChar">
    <w:name w:val="Body Text Char"/>
    <w:basedOn w:val="DefaultParagraphFont"/>
    <w:link w:val="BodyText"/>
    <w:uiPriority w:val="99"/>
    <w:semiHidden/>
    <w:rsid w:val="002A11C2"/>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Yeckes</dc:creator>
  <cp:lastModifiedBy>Julia Hoffmeier</cp:lastModifiedBy>
  <cp:revision>6</cp:revision>
  <dcterms:created xsi:type="dcterms:W3CDTF">2018-05-23T23:10:00Z</dcterms:created>
  <dcterms:modified xsi:type="dcterms:W3CDTF">2019-06-12T16:11:00Z</dcterms:modified>
</cp:coreProperties>
</file>